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A9" w:rsidRDefault="00E41D3F" w:rsidP="00E41D3F">
      <w:pPr>
        <w:jc w:val="center"/>
      </w:pPr>
      <w:r>
        <w:rPr>
          <w:noProof/>
          <w:lang w:eastAsia="en-GB"/>
        </w:rPr>
        <w:drawing>
          <wp:inline distT="0" distB="0" distL="0" distR="0">
            <wp:extent cx="4564049" cy="2459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0897" cy="2462890"/>
                    </a:xfrm>
                    <a:prstGeom prst="rect">
                      <a:avLst/>
                    </a:prstGeom>
                    <a:noFill/>
                    <a:ln>
                      <a:noFill/>
                    </a:ln>
                  </pic:spPr>
                </pic:pic>
              </a:graphicData>
            </a:graphic>
          </wp:inline>
        </w:drawing>
      </w:r>
    </w:p>
    <w:p w:rsidR="00E41D3F" w:rsidRDefault="00E41D3F" w:rsidP="00E41D3F">
      <w:pPr>
        <w:jc w:val="center"/>
      </w:pPr>
    </w:p>
    <w:p w:rsidR="00E41D3F" w:rsidRDefault="00E41D3F" w:rsidP="00E41D3F">
      <w:pPr>
        <w:jc w:val="both"/>
        <w:rPr>
          <w:rFonts w:ascii="Century Gothic" w:hAnsi="Century Gothic"/>
        </w:rPr>
      </w:pPr>
      <w:r w:rsidRPr="00E41D3F">
        <w:rPr>
          <w:rFonts w:ascii="Century Gothic" w:hAnsi="Century Gothic"/>
        </w:rPr>
        <w:drawing>
          <wp:inline distT="0" distB="0" distL="0" distR="0" wp14:anchorId="733F096D" wp14:editId="545993C1">
            <wp:extent cx="804742" cy="804742"/>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5"/>
                    <a:stretch>
                      <a:fillRect/>
                    </a:stretch>
                  </pic:blipFill>
                  <pic:spPr>
                    <a:xfrm>
                      <a:off x="0" y="0"/>
                      <a:ext cx="804742" cy="804742"/>
                    </a:xfrm>
                    <a:prstGeom prst="rect">
                      <a:avLst/>
                    </a:prstGeom>
                  </pic:spPr>
                </pic:pic>
              </a:graphicData>
            </a:graphic>
          </wp:inline>
        </w:drawing>
      </w:r>
      <w:r>
        <w:rPr>
          <w:rFonts w:ascii="Century Gothic" w:hAnsi="Century Gothic"/>
        </w:rPr>
        <w:t xml:space="preserve"> Don’t forget, anywhere you see this symbol there is some audio to listen to.</w:t>
      </w:r>
    </w:p>
    <w:p w:rsidR="00E41D3F" w:rsidRPr="00E41D3F" w:rsidRDefault="00E41D3F" w:rsidP="00E41D3F">
      <w:pPr>
        <w:jc w:val="both"/>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59264" behindDoc="0" locked="0" layoutInCell="1" allowOverlap="1">
                <wp:simplePos x="0" y="0"/>
                <wp:positionH relativeFrom="column">
                  <wp:posOffset>2949934</wp:posOffset>
                </wp:positionH>
                <wp:positionV relativeFrom="paragraph">
                  <wp:posOffset>4583</wp:posOffset>
                </wp:positionV>
                <wp:extent cx="2965836" cy="1590261"/>
                <wp:effectExtent l="0" t="0" r="63500" b="10160"/>
                <wp:wrapNone/>
                <wp:docPr id="3" name="Folded Corner 3"/>
                <wp:cNvGraphicFramePr/>
                <a:graphic xmlns:a="http://schemas.openxmlformats.org/drawingml/2006/main">
                  <a:graphicData uri="http://schemas.microsoft.com/office/word/2010/wordprocessingShape">
                    <wps:wsp>
                      <wps:cNvSpPr/>
                      <wps:spPr>
                        <a:xfrm>
                          <a:off x="0" y="0"/>
                          <a:ext cx="2965836" cy="1590261"/>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1D3F" w:rsidRPr="00E41D3F" w:rsidRDefault="00E41D3F" w:rsidP="00E41D3F">
                            <w:pPr>
                              <w:pStyle w:val="NoSpacing"/>
                              <w:rPr>
                                <w:rFonts w:ascii="Century Gothic" w:hAnsi="Century Gothic"/>
                              </w:rPr>
                            </w:pPr>
                            <w:r w:rsidRPr="00E41D3F">
                              <w:rPr>
                                <w:rFonts w:ascii="Century Gothic" w:hAnsi="Century Gothic"/>
                              </w:rPr>
                              <w:t>What do you think of this definition?</w:t>
                            </w:r>
                          </w:p>
                          <w:p w:rsidR="00E41D3F" w:rsidRPr="00E41D3F" w:rsidRDefault="00E41D3F" w:rsidP="00E41D3F">
                            <w:pPr>
                              <w:pStyle w:val="NoSpacing"/>
                              <w:rPr>
                                <w:rFonts w:ascii="Century Gothic" w:hAnsi="Century Gothic"/>
                              </w:rPr>
                            </w:pPr>
                            <w:r w:rsidRPr="00E41D3F">
                              <w:rPr>
                                <w:rFonts w:ascii="Century Gothic" w:hAnsi="Century Gothic"/>
                              </w:rPr>
                              <w:t>Strengths:</w:t>
                            </w:r>
                          </w:p>
                          <w:p w:rsidR="00E41D3F" w:rsidRPr="00E41D3F" w:rsidRDefault="00E41D3F" w:rsidP="00E41D3F">
                            <w:pPr>
                              <w:pStyle w:val="NoSpacing"/>
                              <w:rPr>
                                <w:rFonts w:ascii="Century Gothic" w:hAnsi="Century Gothic"/>
                              </w:rPr>
                            </w:pPr>
                            <w:r w:rsidRPr="00E41D3F">
                              <w:rPr>
                                <w:rFonts w:ascii="Century Gothic" w:hAnsi="Century Gothic"/>
                              </w:rPr>
                              <w:t xml:space="preserve">Weaknesses: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 o:spid="_x0000_s1026" type="#_x0000_t65" style="position:absolute;left:0;text-align:left;margin-left:232.3pt;margin-top:.35pt;width:233.55pt;height:1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l+gAIAAFEFAAAOAAAAZHJzL2Uyb0RvYy54bWysVMFu2zAMvQ/YPwi6r7bTJmuDOEWQosOA&#10;og3WDj0rshQbkEVNUmJnXz9KctyiLXYY5oNMieQT+URycd23ihyEdQ3okhZnOSVCc6gavSvpz6fb&#10;L5eUOM90xRRoUdKjcPR6+fnTojNzMYEaVCUsQRDt5p0pae29mWeZ47VomTsDIzQqJdiWedzaXVZZ&#10;1iF6q7JJns+yDmxlLHDhHJ7eJCVdRnwpBfcPUjrhiSopxubjauO6DWu2XLD5zjJTN3wIg/1DFC1r&#10;NF46Qt0wz8jeNu+g2oZbcCD9GYc2AykbLmIOmE2Rv8nmsWZGxFyQHGdGmtz/g+X3h40lTVXSc0o0&#10;a/GJbsObVGQNVuPTnAeKOuPmaPloNnbYORRDvr20bfhjJqSPtB5HWkXvCcfDydVsenk+o4Sjrphe&#10;5ZNZEVCzF3djnf8moCVBKKmMIaQIIq3scOd8cjmZon8IKwUSJX9UIsSi9A8hMadwdfSO1STWypID&#10;wzpgnAvti6SqWSXS8TTHb4hr9IhRRsCALBulRuwBIFTqe+wU62AfXEUsxtE5/1tgyXn0iDeD9qNz&#10;22iwHwEozGq4OdmfSErUBJZ8v+3RJIhbqI74+BZSVzjDbxuk/445v2EW2wAbBlvbP+AiFXQlhUGi&#10;pAb7+6PzYI/ViVpKOmyrkrpfe2YFJeq7xrq9Ki4uQh/GzcX06wQ39rVm+1qj9+0a8MUKHCKGRzHY&#10;e3USpYX2GSfAKtyKKqY53l1S7u1ps/ap3XGGcLFaRTPsPcP8nX40PIAHgkNZPfXPzJqhBj2W7z2c&#10;WpDN35Rgsg2eGlZ7D7KJ9fnC60A99m2soWHGhMHweh+tXibh8g8AAAD//wMAUEsDBBQABgAIAAAA&#10;IQC1EDrc3gAAAAgBAAAPAAAAZHJzL2Rvd25yZXYueG1sTI9PS8NAEMXvgt9hGcGL2E1qTW3MpBSh&#10;4LV/oNdtdkyC2dmQ3bTRT+940tsb3uO93xTryXXqQkNoPSOkswQUceVtyzXC8bB9fAEVomFrOs+E&#10;8EUB1uXtTWFy66+8o8s+1kpKOOQGoYmxz7UOVUPOhJnvicX78IMzUc6h1nYwVyl3nZ4nSaadaVkW&#10;GtPTW0PV5350CJvd0S5PZqsPq/dTqMP3Q1ZXI+L93bR5BRVpin9h+MUXdCiF6exHtkF1CItskUkU&#10;YQlK7NVTKuKMMH9OU9Blof8/UP4AAAD//wMAUEsBAi0AFAAGAAgAAAAhALaDOJL+AAAA4QEAABMA&#10;AAAAAAAAAAAAAAAAAAAAAFtDb250ZW50X1R5cGVzXS54bWxQSwECLQAUAAYACAAAACEAOP0h/9YA&#10;AACUAQAACwAAAAAAAAAAAAAAAAAvAQAAX3JlbHMvLnJlbHNQSwECLQAUAAYACAAAACEAYkTZfoAC&#10;AABRBQAADgAAAAAAAAAAAAAAAAAuAgAAZHJzL2Uyb0RvYy54bWxQSwECLQAUAAYACAAAACEAtRA6&#10;3N4AAAAIAQAADwAAAAAAAAAAAAAAAADaBAAAZHJzL2Rvd25yZXYueG1sUEsFBgAAAAAEAAQA8wAA&#10;AOUFAAAAAA==&#10;" adj="18000" fillcolor="#5b9bd5 [3204]" strokecolor="#1f4d78 [1604]" strokeweight="1pt">
                <v:stroke joinstyle="miter"/>
                <v:textbox>
                  <w:txbxContent>
                    <w:p w:rsidR="00E41D3F" w:rsidRPr="00E41D3F" w:rsidRDefault="00E41D3F" w:rsidP="00E41D3F">
                      <w:pPr>
                        <w:pStyle w:val="NoSpacing"/>
                        <w:rPr>
                          <w:rFonts w:ascii="Century Gothic" w:hAnsi="Century Gothic"/>
                        </w:rPr>
                      </w:pPr>
                      <w:r w:rsidRPr="00E41D3F">
                        <w:rPr>
                          <w:rFonts w:ascii="Century Gothic" w:hAnsi="Century Gothic"/>
                        </w:rPr>
                        <w:t>What do you think of this definition?</w:t>
                      </w:r>
                    </w:p>
                    <w:p w:rsidR="00E41D3F" w:rsidRPr="00E41D3F" w:rsidRDefault="00E41D3F" w:rsidP="00E41D3F">
                      <w:pPr>
                        <w:pStyle w:val="NoSpacing"/>
                        <w:rPr>
                          <w:rFonts w:ascii="Century Gothic" w:hAnsi="Century Gothic"/>
                        </w:rPr>
                      </w:pPr>
                      <w:r w:rsidRPr="00E41D3F">
                        <w:rPr>
                          <w:rFonts w:ascii="Century Gothic" w:hAnsi="Century Gothic"/>
                        </w:rPr>
                        <w:t>Strengths:</w:t>
                      </w:r>
                    </w:p>
                    <w:p w:rsidR="00E41D3F" w:rsidRPr="00E41D3F" w:rsidRDefault="00E41D3F" w:rsidP="00E41D3F">
                      <w:pPr>
                        <w:pStyle w:val="NoSpacing"/>
                        <w:rPr>
                          <w:rFonts w:ascii="Century Gothic" w:hAnsi="Century Gothic"/>
                        </w:rPr>
                      </w:pPr>
                      <w:r w:rsidRPr="00E41D3F">
                        <w:rPr>
                          <w:rFonts w:ascii="Century Gothic" w:hAnsi="Century Gothic"/>
                        </w:rPr>
                        <w:t xml:space="preserve">Weaknesses: </w:t>
                      </w:r>
                    </w:p>
                  </w:txbxContent>
                </v:textbox>
              </v:shape>
            </w:pict>
          </mc:Fallback>
        </mc:AlternateContent>
      </w:r>
      <w:r>
        <w:rPr>
          <w:rFonts w:ascii="Century Gothic" w:hAnsi="Century Gothic"/>
          <w:noProof/>
          <w:lang w:eastAsia="en-GB"/>
        </w:rPr>
        <w:drawing>
          <wp:inline distT="0" distB="0" distL="0" distR="0">
            <wp:extent cx="2640054" cy="1650034"/>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2855" cy="1658034"/>
                    </a:xfrm>
                    <a:prstGeom prst="rect">
                      <a:avLst/>
                    </a:prstGeom>
                    <a:noFill/>
                    <a:ln>
                      <a:noFill/>
                    </a:ln>
                  </pic:spPr>
                </pic:pic>
              </a:graphicData>
            </a:graphic>
          </wp:inline>
        </w:drawing>
      </w:r>
    </w:p>
    <w:p w:rsidR="00E41D3F" w:rsidRDefault="00E41D3F"/>
    <w:p w:rsidR="00E41D3F" w:rsidRDefault="00E41D3F"/>
    <w:tbl>
      <w:tblPr>
        <w:tblStyle w:val="TableGrid"/>
        <w:tblW w:w="0" w:type="auto"/>
        <w:tblLook w:val="04A0" w:firstRow="1" w:lastRow="0" w:firstColumn="1" w:lastColumn="0" w:noHBand="0" w:noVBand="1"/>
      </w:tblPr>
      <w:tblGrid>
        <w:gridCol w:w="3006"/>
        <w:gridCol w:w="3005"/>
        <w:gridCol w:w="3005"/>
      </w:tblGrid>
      <w:tr w:rsidR="009E6368" w:rsidTr="009E6368">
        <w:tc>
          <w:tcPr>
            <w:tcW w:w="3006" w:type="dxa"/>
          </w:tcPr>
          <w:p w:rsidR="009E6368" w:rsidRPr="009E6368" w:rsidRDefault="009E6368">
            <w:pPr>
              <w:rPr>
                <w:rFonts w:ascii="Century Gothic" w:hAnsi="Century Gothic"/>
              </w:rPr>
            </w:pPr>
          </w:p>
        </w:tc>
        <w:tc>
          <w:tcPr>
            <w:tcW w:w="3005" w:type="dxa"/>
          </w:tcPr>
          <w:p w:rsidR="009E6368" w:rsidRPr="009E6368" w:rsidRDefault="009E6368">
            <w:pPr>
              <w:rPr>
                <w:rFonts w:ascii="Century Gothic" w:hAnsi="Century Gothic"/>
              </w:rPr>
            </w:pPr>
            <w:r>
              <w:rPr>
                <w:rFonts w:ascii="Century Gothic" w:hAnsi="Century Gothic"/>
              </w:rPr>
              <w:t xml:space="preserve">Strengths </w:t>
            </w:r>
          </w:p>
        </w:tc>
        <w:tc>
          <w:tcPr>
            <w:tcW w:w="3005" w:type="dxa"/>
          </w:tcPr>
          <w:p w:rsidR="009E6368" w:rsidRPr="009E6368" w:rsidRDefault="009E6368">
            <w:pPr>
              <w:rPr>
                <w:rFonts w:ascii="Century Gothic" w:hAnsi="Century Gothic"/>
              </w:rPr>
            </w:pPr>
            <w:r w:rsidRPr="009E6368">
              <w:rPr>
                <w:rFonts w:ascii="Century Gothic" w:hAnsi="Century Gothic"/>
              </w:rPr>
              <w:t>Weaknesses</w:t>
            </w:r>
          </w:p>
        </w:tc>
      </w:tr>
      <w:tr w:rsidR="009E6368" w:rsidTr="009E6368">
        <w:tc>
          <w:tcPr>
            <w:tcW w:w="3006" w:type="dxa"/>
          </w:tcPr>
          <w:p w:rsidR="009E6368" w:rsidRPr="009E6368" w:rsidRDefault="00231D73">
            <w:pPr>
              <w:rPr>
                <w:rFonts w:ascii="Century Gothic" w:hAnsi="Century Gothic"/>
              </w:rPr>
            </w:pPr>
            <w:r>
              <w:rPr>
                <w:rFonts w:ascii="Century Gothic" w:hAnsi="Century Gothic"/>
              </w:rPr>
              <w:t>We are not makers of history. We are made by history. Martin Luther King</w:t>
            </w:r>
          </w:p>
        </w:tc>
        <w:tc>
          <w:tcPr>
            <w:tcW w:w="3005" w:type="dxa"/>
          </w:tcPr>
          <w:p w:rsidR="009E6368" w:rsidRPr="009E6368" w:rsidRDefault="009E6368">
            <w:pPr>
              <w:rPr>
                <w:rFonts w:ascii="Century Gothic" w:hAnsi="Century Gothic"/>
              </w:rPr>
            </w:pPr>
          </w:p>
        </w:tc>
        <w:tc>
          <w:tcPr>
            <w:tcW w:w="3005" w:type="dxa"/>
          </w:tcPr>
          <w:p w:rsidR="009E6368" w:rsidRPr="009E6368" w:rsidRDefault="009E6368">
            <w:pPr>
              <w:rPr>
                <w:rFonts w:ascii="Century Gothic" w:hAnsi="Century Gothic"/>
              </w:rPr>
            </w:pPr>
          </w:p>
        </w:tc>
      </w:tr>
      <w:tr w:rsidR="009E6368" w:rsidTr="009E6368">
        <w:tc>
          <w:tcPr>
            <w:tcW w:w="3006" w:type="dxa"/>
          </w:tcPr>
          <w:p w:rsidR="009E6368" w:rsidRPr="009E6368" w:rsidRDefault="00231D73">
            <w:pPr>
              <w:rPr>
                <w:rFonts w:ascii="Century Gothic" w:hAnsi="Century Gothic"/>
              </w:rPr>
            </w:pPr>
            <w:r>
              <w:rPr>
                <w:rFonts w:ascii="Century Gothic" w:hAnsi="Century Gothic"/>
              </w:rPr>
              <w:t xml:space="preserve">History teaches us the mistakes we are going to make. </w:t>
            </w:r>
          </w:p>
        </w:tc>
        <w:tc>
          <w:tcPr>
            <w:tcW w:w="3005" w:type="dxa"/>
          </w:tcPr>
          <w:p w:rsidR="009E6368" w:rsidRPr="009E6368" w:rsidRDefault="009E6368">
            <w:pPr>
              <w:rPr>
                <w:rFonts w:ascii="Century Gothic" w:hAnsi="Century Gothic"/>
              </w:rPr>
            </w:pPr>
          </w:p>
        </w:tc>
        <w:tc>
          <w:tcPr>
            <w:tcW w:w="3005" w:type="dxa"/>
          </w:tcPr>
          <w:p w:rsidR="009E6368" w:rsidRPr="009E6368" w:rsidRDefault="009E6368">
            <w:pPr>
              <w:rPr>
                <w:rFonts w:ascii="Century Gothic" w:hAnsi="Century Gothic"/>
              </w:rPr>
            </w:pPr>
          </w:p>
        </w:tc>
      </w:tr>
      <w:tr w:rsidR="009E6368" w:rsidTr="009E6368">
        <w:tc>
          <w:tcPr>
            <w:tcW w:w="3006" w:type="dxa"/>
          </w:tcPr>
          <w:p w:rsidR="009E6368" w:rsidRPr="009E6368" w:rsidRDefault="00231D73">
            <w:pPr>
              <w:rPr>
                <w:rFonts w:ascii="Century Gothic" w:hAnsi="Century Gothic"/>
              </w:rPr>
            </w:pPr>
            <w:r>
              <w:rPr>
                <w:rFonts w:ascii="Century Gothic" w:hAnsi="Century Gothic"/>
              </w:rPr>
              <w:t>Every true history must force us to remember that the past was once as real as the present and as uncertain as the future.</w:t>
            </w:r>
          </w:p>
        </w:tc>
        <w:tc>
          <w:tcPr>
            <w:tcW w:w="3005" w:type="dxa"/>
          </w:tcPr>
          <w:p w:rsidR="009E6368" w:rsidRPr="009E6368" w:rsidRDefault="009E6368">
            <w:pPr>
              <w:rPr>
                <w:rFonts w:ascii="Century Gothic" w:hAnsi="Century Gothic"/>
              </w:rPr>
            </w:pPr>
          </w:p>
        </w:tc>
        <w:tc>
          <w:tcPr>
            <w:tcW w:w="3005" w:type="dxa"/>
          </w:tcPr>
          <w:p w:rsidR="009E6368" w:rsidRPr="009E6368" w:rsidRDefault="009E6368">
            <w:pPr>
              <w:rPr>
                <w:rFonts w:ascii="Century Gothic" w:hAnsi="Century Gothic"/>
              </w:rPr>
            </w:pPr>
          </w:p>
        </w:tc>
      </w:tr>
      <w:tr w:rsidR="009E6368" w:rsidTr="009E6368">
        <w:tc>
          <w:tcPr>
            <w:tcW w:w="3006" w:type="dxa"/>
          </w:tcPr>
          <w:p w:rsidR="009E6368" w:rsidRPr="009E6368" w:rsidRDefault="00231D73">
            <w:pPr>
              <w:rPr>
                <w:rFonts w:ascii="Century Gothic" w:hAnsi="Century Gothic"/>
              </w:rPr>
            </w:pPr>
            <w:r>
              <w:rPr>
                <w:rFonts w:ascii="Century Gothic" w:hAnsi="Century Gothic"/>
              </w:rPr>
              <w:lastRenderedPageBreak/>
              <w:t>If you want to understand today, you have to search yesterday.</w:t>
            </w:r>
          </w:p>
        </w:tc>
        <w:tc>
          <w:tcPr>
            <w:tcW w:w="3005" w:type="dxa"/>
          </w:tcPr>
          <w:p w:rsidR="009E6368" w:rsidRPr="009E6368" w:rsidRDefault="009E6368">
            <w:pPr>
              <w:rPr>
                <w:rFonts w:ascii="Century Gothic" w:hAnsi="Century Gothic"/>
              </w:rPr>
            </w:pPr>
          </w:p>
        </w:tc>
        <w:tc>
          <w:tcPr>
            <w:tcW w:w="3005" w:type="dxa"/>
          </w:tcPr>
          <w:p w:rsidR="009E6368" w:rsidRPr="009E6368" w:rsidRDefault="009E6368">
            <w:pPr>
              <w:rPr>
                <w:rFonts w:ascii="Century Gothic" w:hAnsi="Century Gothic"/>
              </w:rPr>
            </w:pPr>
          </w:p>
        </w:tc>
      </w:tr>
      <w:tr w:rsidR="009E6368" w:rsidTr="009E6368">
        <w:tc>
          <w:tcPr>
            <w:tcW w:w="3006" w:type="dxa"/>
          </w:tcPr>
          <w:p w:rsidR="009E6368" w:rsidRPr="009E6368" w:rsidRDefault="00231D73">
            <w:pPr>
              <w:rPr>
                <w:rFonts w:ascii="Century Gothic" w:hAnsi="Century Gothic"/>
              </w:rPr>
            </w:pPr>
            <w:r>
              <w:rPr>
                <w:rFonts w:ascii="Century Gothic" w:hAnsi="Century Gothic"/>
              </w:rPr>
              <w:t>Study history, study history. In history lies all the secrets of statecraft.</w:t>
            </w:r>
          </w:p>
        </w:tc>
        <w:tc>
          <w:tcPr>
            <w:tcW w:w="3005" w:type="dxa"/>
          </w:tcPr>
          <w:p w:rsidR="009E6368" w:rsidRPr="009E6368" w:rsidRDefault="009E6368">
            <w:pPr>
              <w:rPr>
                <w:rFonts w:ascii="Century Gothic" w:hAnsi="Century Gothic"/>
              </w:rPr>
            </w:pPr>
          </w:p>
        </w:tc>
        <w:tc>
          <w:tcPr>
            <w:tcW w:w="3005" w:type="dxa"/>
          </w:tcPr>
          <w:p w:rsidR="009E6368" w:rsidRPr="009E6368" w:rsidRDefault="009E6368">
            <w:pPr>
              <w:rPr>
                <w:rFonts w:ascii="Century Gothic" w:hAnsi="Century Gothic"/>
              </w:rPr>
            </w:pPr>
          </w:p>
        </w:tc>
      </w:tr>
      <w:tr w:rsidR="00231D73" w:rsidTr="009E6368">
        <w:tc>
          <w:tcPr>
            <w:tcW w:w="3006" w:type="dxa"/>
          </w:tcPr>
          <w:p w:rsidR="00231D73" w:rsidRDefault="00231D73">
            <w:pPr>
              <w:rPr>
                <w:rFonts w:ascii="Century Gothic" w:hAnsi="Century Gothic"/>
              </w:rPr>
            </w:pPr>
            <w:r>
              <w:rPr>
                <w:rFonts w:ascii="Century Gothic" w:hAnsi="Century Gothic"/>
              </w:rPr>
              <w:t>Study history. Separate fears and prejudices from facts. Recognise facts from propaganda. Invest energy in fighting for what you believe in. Analyse harder where we are going and what you are doing about it. What do you really believe in? How much do we care?</w:t>
            </w:r>
          </w:p>
        </w:tc>
        <w:tc>
          <w:tcPr>
            <w:tcW w:w="3005" w:type="dxa"/>
          </w:tcPr>
          <w:p w:rsidR="00231D73" w:rsidRPr="009E6368" w:rsidRDefault="00231D73">
            <w:pPr>
              <w:rPr>
                <w:rFonts w:ascii="Century Gothic" w:hAnsi="Century Gothic"/>
              </w:rPr>
            </w:pPr>
          </w:p>
        </w:tc>
        <w:tc>
          <w:tcPr>
            <w:tcW w:w="3005" w:type="dxa"/>
          </w:tcPr>
          <w:p w:rsidR="00231D73" w:rsidRPr="009E6368" w:rsidRDefault="00231D73">
            <w:pPr>
              <w:rPr>
                <w:rFonts w:ascii="Century Gothic" w:hAnsi="Century Gothic"/>
              </w:rPr>
            </w:pPr>
          </w:p>
        </w:tc>
      </w:tr>
    </w:tbl>
    <w:p w:rsidR="009E6368" w:rsidRDefault="005E54C9" w:rsidP="005E54C9">
      <w:pPr>
        <w:tabs>
          <w:tab w:val="left" w:pos="3343"/>
        </w:tabs>
      </w:pPr>
      <w:r>
        <w:tab/>
      </w:r>
    </w:p>
    <w:p w:rsidR="005E54C9" w:rsidRDefault="005E54C9" w:rsidP="005E54C9">
      <w:pPr>
        <w:tabs>
          <w:tab w:val="left" w:pos="3343"/>
        </w:tabs>
      </w:pPr>
    </w:p>
    <w:p w:rsidR="005E54C9" w:rsidRDefault="005E54C9" w:rsidP="005E54C9">
      <w:pPr>
        <w:tabs>
          <w:tab w:val="left" w:pos="3343"/>
        </w:tabs>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1318067</wp:posOffset>
                </wp:positionV>
                <wp:extent cx="1208598" cy="707666"/>
                <wp:effectExtent l="0" t="0" r="0" b="0"/>
                <wp:wrapNone/>
                <wp:docPr id="5" name="Text Box 5"/>
                <wp:cNvGraphicFramePr/>
                <a:graphic xmlns:a="http://schemas.openxmlformats.org/drawingml/2006/main">
                  <a:graphicData uri="http://schemas.microsoft.com/office/word/2010/wordprocessingShape">
                    <wps:wsp>
                      <wps:cNvSpPr txBox="1"/>
                      <wps:spPr>
                        <a:xfrm>
                          <a:off x="0" y="0"/>
                          <a:ext cx="1208598" cy="707666"/>
                        </a:xfrm>
                        <a:prstGeom prst="rect">
                          <a:avLst/>
                        </a:prstGeom>
                        <a:solidFill>
                          <a:schemeClr val="lt1"/>
                        </a:solidFill>
                        <a:ln w="6350">
                          <a:noFill/>
                        </a:ln>
                      </wps:spPr>
                      <wps:txbx>
                        <w:txbxContent>
                          <w:p w:rsidR="005E54C9" w:rsidRPr="005E54C9" w:rsidRDefault="005E54C9" w:rsidP="005E54C9">
                            <w:pPr>
                              <w:pStyle w:val="NoSpacing"/>
                              <w:rPr>
                                <w:rFonts w:ascii="Century Gothic" w:hAnsi="Century Gothic"/>
                                <w:sz w:val="18"/>
                                <w:szCs w:val="18"/>
                              </w:rPr>
                            </w:pPr>
                            <w:r w:rsidRPr="005E54C9">
                              <w:rPr>
                                <w:rFonts w:ascii="Century Gothic" w:hAnsi="Century Gothic"/>
                                <w:sz w:val="18"/>
                                <w:szCs w:val="18"/>
                              </w:rPr>
                              <w:t>Issues that need to be considered when studying</w:t>
                            </w:r>
                            <w:r>
                              <w:rPr>
                                <w:rFonts w:ascii="Century Gothic" w:hAnsi="Century Gothic"/>
                                <w:sz w:val="18"/>
                                <w:szCs w:val="18"/>
                              </w:rPr>
                              <w:t xml:space="preserve"> </w:t>
                            </w:r>
                            <w:r w:rsidRPr="005E54C9">
                              <w:rPr>
                                <w:rFonts w:ascii="Century Gothic" w:hAnsi="Century Gothic"/>
                                <w:sz w:val="18"/>
                                <w:szCs w:val="18"/>
                              </w:rPr>
                              <w:t>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72.8pt;margin-top:103.8pt;width:95.15pt;height:55.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0ZQwIAAIAEAAAOAAAAZHJzL2Uyb0RvYy54bWysVE2P2jAQvVfqf7B8LwmUj92IsKKsqCqh&#10;3ZWg2rNxbLDkeFzbkNBf37EDLN32VPXijD3j55n3ZjJ9aGtNjsJ5Baak/V5OiTAcKmV2Jf2+WX66&#10;o8QHZiqmwYiSnoSnD7OPH6aNLcQA9qAr4QiCGF80tqT7EGyRZZ7vRc18D6ww6JTgahZw63ZZ5ViD&#10;6LXOBnk+zhpwlXXAhfd4+tg56SzhSyl4eJbSi0B0STG3kFaX1m1cs9mUFTvH7F7xcxrsH7KomTL4&#10;6BXqkQVGDk79AVUr7sCDDD0OdQZSKi5SDVhNP39XzXrPrEi1IDneXmny/w+WPx1fHFFVSUeUGFaj&#10;RBvRBvIFWjKK7DTWFxi0thgWWjxGlS/nHg9j0a10dfxiOQT9yPPpym0E4/HSIL8b3WM3cPRN8sl4&#10;PI4w2dtt63z4KqAm0SipQ+0Spey48qELvYTExzxoVS2V1mkT+0UstCNHhkrrkHJE8N+itCFNScef&#10;R3kCNhCvd8jaYC6x1q6maIV22yZmrvVuoTohDQ66NvKWLxXmumI+vDCHfYOV4yyEZ1ykBnwLzhYl&#10;e3A//3Ye41FO9FLSYB+W1P84MCco0d8MCn3fHw5j46bNcDQZ4Mbdera3HnOoF4AE9HHqLE9mjA/6&#10;YkoH9SuOzDy+ii5mOL5d0nAxF6GbDhw5LubzFIStallYmbXlEToSHpXYtK/M2bNcAYV+gkvHsuKd&#10;al1svGlgfgggVZI08tyxeqYf2zw1xXkk4xzd7lPU249j9gsAAP//AwBQSwMEFAAGAAgAAAAhAAQe&#10;NuDiAAAACwEAAA8AAABkcnMvZG93bnJldi54bWxMj8FOwzAMhu9IvENkJC5oS7fSjZWmE0LAJG6s&#10;A8Qta0xb0ThVk7Xl7TEnuNn6P/3+nG0n24oBe984UrCYRyCQSmcaqhQcisfZDQgfNBndOkIF3+hh&#10;m5+fZTo1bqQXHPahElxCPtUK6hC6VEpf1mi1n7sOibNP11sdeO0raXo9crlt5TKKVtLqhvhCrTu8&#10;r7H82p+sgo+r6v3ZT0+vY5zE3cNuKNZvplDq8mK6uwURcAp/MPzqszrk7HR0JzJetAri62TFqIJl&#10;tOaBiSRONiCOHC02Ecg8k/9/yH8AAAD//wMAUEsBAi0AFAAGAAgAAAAhALaDOJL+AAAA4QEAABMA&#10;AAAAAAAAAAAAAAAAAAAAAFtDb250ZW50X1R5cGVzXS54bWxQSwECLQAUAAYACAAAACEAOP0h/9YA&#10;AACUAQAACwAAAAAAAAAAAAAAAAAvAQAAX3JlbHMvLnJlbHNQSwECLQAUAAYACAAAACEADva9GUMC&#10;AACABAAADgAAAAAAAAAAAAAAAAAuAgAAZHJzL2Uyb0RvYy54bWxQSwECLQAUAAYACAAAACEABB42&#10;4OIAAAALAQAADwAAAAAAAAAAAAAAAACdBAAAZHJzL2Rvd25yZXYueG1sUEsFBgAAAAAEAAQA8wAA&#10;AKwFAAAAAA==&#10;" fillcolor="white [3201]" stroked="f" strokeweight=".5pt">
                <v:textbox>
                  <w:txbxContent>
                    <w:p w:rsidR="005E54C9" w:rsidRPr="005E54C9" w:rsidRDefault="005E54C9" w:rsidP="005E54C9">
                      <w:pPr>
                        <w:pStyle w:val="NoSpacing"/>
                        <w:rPr>
                          <w:rFonts w:ascii="Century Gothic" w:hAnsi="Century Gothic"/>
                          <w:sz w:val="18"/>
                          <w:szCs w:val="18"/>
                        </w:rPr>
                      </w:pPr>
                      <w:r w:rsidRPr="005E54C9">
                        <w:rPr>
                          <w:rFonts w:ascii="Century Gothic" w:hAnsi="Century Gothic"/>
                          <w:sz w:val="18"/>
                          <w:szCs w:val="18"/>
                        </w:rPr>
                        <w:t>Issues that need to be considered when studying</w:t>
                      </w:r>
                      <w:r>
                        <w:rPr>
                          <w:rFonts w:ascii="Century Gothic" w:hAnsi="Century Gothic"/>
                          <w:sz w:val="18"/>
                          <w:szCs w:val="18"/>
                        </w:rPr>
                        <w:t xml:space="preserve"> </w:t>
                      </w:r>
                      <w:r w:rsidRPr="005E54C9">
                        <w:rPr>
                          <w:rFonts w:ascii="Century Gothic" w:hAnsi="Century Gothic"/>
                          <w:sz w:val="18"/>
                          <w:szCs w:val="18"/>
                        </w:rPr>
                        <w:t>history</w:t>
                      </w:r>
                    </w:p>
                  </w:txbxContent>
                </v:textbox>
              </v:shape>
            </w:pict>
          </mc:Fallback>
        </mc:AlternateContent>
      </w:r>
      <w:r>
        <w:rPr>
          <w:noProof/>
          <w:lang w:eastAsia="en-GB"/>
        </w:rPr>
        <w:drawing>
          <wp:inline distT="0" distB="0" distL="0" distR="0">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E6368" w:rsidRDefault="009E6368"/>
    <w:p w:rsidR="00E109FA" w:rsidRDefault="00E109FA"/>
    <w:p w:rsidR="00E109FA" w:rsidRDefault="00E109FA"/>
    <w:p w:rsidR="002B2BE5" w:rsidRDefault="002B2BE5"/>
    <w:p w:rsidR="002B2BE5" w:rsidRDefault="002B2BE5"/>
    <w:p w:rsidR="002B2BE5" w:rsidRDefault="002B2BE5"/>
    <w:p w:rsidR="002B2BE5" w:rsidRDefault="002B2BE5"/>
    <w:p w:rsidR="002B2BE5" w:rsidRDefault="002B2BE5">
      <w:r w:rsidRPr="002B2BE5">
        <w:lastRenderedPageBreak/>
        <mc:AlternateContent>
          <mc:Choice Requires="wps">
            <w:drawing>
              <wp:anchor distT="0" distB="0" distL="114300" distR="114300" simplePos="0" relativeHeight="251662336" behindDoc="0" locked="0" layoutInCell="1" allowOverlap="1" wp14:anchorId="2FB45D65" wp14:editId="31906100">
                <wp:simplePos x="0" y="0"/>
                <wp:positionH relativeFrom="page">
                  <wp:posOffset>1017988</wp:posOffset>
                </wp:positionH>
                <wp:positionV relativeFrom="paragraph">
                  <wp:posOffset>-95581</wp:posOffset>
                </wp:positionV>
                <wp:extent cx="5597718" cy="4043625"/>
                <wp:effectExtent l="0" t="0" r="22225" b="14605"/>
                <wp:wrapNone/>
                <wp:docPr id="159" name="Google Shape;159;g8367e5a098_0_1"/>
                <wp:cNvGraphicFramePr/>
                <a:graphic xmlns:a="http://schemas.openxmlformats.org/drawingml/2006/main">
                  <a:graphicData uri="http://schemas.microsoft.com/office/word/2010/wordprocessingShape">
                    <wps:wsp>
                      <wps:cNvSpPr/>
                      <wps:spPr>
                        <a:xfrm>
                          <a:off x="0" y="0"/>
                          <a:ext cx="5597718" cy="4043625"/>
                        </a:xfrm>
                        <a:prstGeom prst="foldedCorner">
                          <a:avLst>
                            <a:gd name="adj" fmla="val 16667"/>
                          </a:avLst>
                        </a:prstGeom>
                        <a:solidFill>
                          <a:srgbClr val="FFF2CC"/>
                        </a:solidFill>
                        <a:ln w="9525" cap="flat" cmpd="sng">
                          <a:solidFill>
                            <a:schemeClr val="dk2"/>
                          </a:solidFill>
                          <a:prstDash val="solid"/>
                          <a:round/>
                          <a:headEnd type="none" w="sm" len="sm"/>
                          <a:tailEnd type="none" w="sm" len="sm"/>
                        </a:ln>
                      </wps:spPr>
                      <wps:txbx>
                        <w:txbxContent>
                          <w:p w:rsidR="002B2BE5" w:rsidRDefault="002B2BE5" w:rsidP="002B2BE5">
                            <w:pPr>
                              <w:pStyle w:val="NormalWeb"/>
                              <w:spacing w:before="0" w:beforeAutospacing="0" w:after="0" w:afterAutospacing="0"/>
                            </w:pPr>
                            <w:r>
                              <w:rPr>
                                <w:rFonts w:ascii="Arial" w:eastAsia="Arial" w:hAnsi="Arial" w:cs="Arial"/>
                                <w:b/>
                                <w:bCs/>
                                <w:color w:val="000000"/>
                                <w:sz w:val="26"/>
                                <w:szCs w:val="26"/>
                              </w:rPr>
                              <w:t xml:space="preserve">From Gorbachev: On My Country and the World. Published in 1999. Translated from Russian. </w:t>
                            </w:r>
                          </w:p>
                          <w:p w:rsidR="002B2BE5" w:rsidRDefault="002B2BE5" w:rsidP="002B2BE5">
                            <w:pPr>
                              <w:pStyle w:val="NormalWeb"/>
                              <w:spacing w:before="0" w:beforeAutospacing="0" w:after="0" w:afterAutospacing="0"/>
                            </w:pPr>
                            <w:r>
                              <w:rPr>
                                <w:rFonts w:ascii="Arial" w:eastAsia="Arial" w:hAnsi="Arial" w:cs="Arial"/>
                                <w:color w:val="000000"/>
                                <w:sz w:val="26"/>
                                <w:szCs w:val="26"/>
                              </w:rPr>
                              <w:t>Today we know much more about the October Revolution than did its participants and more than the heirs of the revolution in our country were allowed to know. Glasnost and perestroika have given us the opportunity to learn many fundamental facts about the revolution which had been classified or falsified - and about the decades after it. The disclosure of the truth that was begun under glasnost - even though it caused shock and aroused protest on the part of many people, and for many different reasons - became a stimulus toward reviving the moral health of our society.</w:t>
                            </w:r>
                          </w:p>
                          <w:p w:rsidR="002B2BE5" w:rsidRDefault="002B2BE5" w:rsidP="002B2BE5">
                            <w:pPr>
                              <w:pStyle w:val="NormalWeb"/>
                              <w:spacing w:before="0" w:beforeAutospacing="0" w:after="0" w:afterAutospacing="0"/>
                            </w:pPr>
                            <w:r>
                              <w:rPr>
                                <w:rFonts w:ascii="Arial" w:eastAsia="Arial" w:hAnsi="Arial" w:cs="Arial"/>
                                <w:color w:val="000000"/>
                                <w:sz w:val="26"/>
                                <w:szCs w:val="26"/>
                              </w:rPr>
                              <w:t xml:space="preserve">Today, incidentally, a system of secrecy is being revived - not in relation to October but toward many subsequent events, including recent ones. Lies and </w:t>
                            </w:r>
                            <w:r w:rsidR="00C7037F">
                              <w:rPr>
                                <w:rFonts w:ascii="Arial" w:eastAsia="Arial" w:hAnsi="Arial" w:cs="Arial"/>
                                <w:color w:val="000000"/>
                                <w:sz w:val="26"/>
                                <w:szCs w:val="26"/>
                              </w:rPr>
                              <w:t>half-truths</w:t>
                            </w:r>
                            <w:r>
                              <w:rPr>
                                <w:rFonts w:ascii="Arial" w:eastAsia="Arial" w:hAnsi="Arial" w:cs="Arial"/>
                                <w:color w:val="000000"/>
                                <w:sz w:val="26"/>
                                <w:szCs w:val="26"/>
                              </w:rPr>
                              <w:t xml:space="preserve"> have again become an essential part of politics. As in the past, this is a symptom of the unhealthy moral character of the regime. </w:t>
                            </w:r>
                          </w:p>
                          <w:p w:rsidR="002B2BE5" w:rsidRDefault="002B2BE5" w:rsidP="002B2BE5">
                            <w:pPr>
                              <w:pStyle w:val="NormalWeb"/>
                              <w:spacing w:before="0" w:beforeAutospacing="0" w:after="0" w:afterAutospacing="0"/>
                            </w:pPr>
                            <w:r>
                              <w:rPr>
                                <w:rFonts w:ascii="Arial" w:eastAsia="Arial" w:hAnsi="Arial" w:cs="Arial"/>
                                <w:color w:val="000000"/>
                                <w:sz w:val="26"/>
                                <w:szCs w:val="26"/>
                              </w:rPr>
                              <w:t xml:space="preserve"> </w:t>
                            </w:r>
                          </w:p>
                          <w:p w:rsidR="002B2BE5" w:rsidRDefault="002B2BE5" w:rsidP="002B2BE5">
                            <w:pPr>
                              <w:pStyle w:val="NormalWeb"/>
                              <w:spacing w:before="0" w:beforeAutospacing="0" w:after="0" w:afterAutospacing="0"/>
                            </w:pPr>
                            <w:r>
                              <w:rPr>
                                <w:rFonts w:ascii="Arial" w:eastAsia="Arial" w:hAnsi="Arial" w:cs="Arial"/>
                                <w:color w:val="000000"/>
                                <w:sz w:val="26"/>
                                <w:szCs w:val="26"/>
                              </w:rPr>
                              <w:t xml:space="preserve">The policy of glasnost in the perestroika era and its continuing, unstoppable momentum allow us to look at ourselves with open eyes, providing us with new knowledge about the many sided nature of October and its consequences, and enabling us to reflect on various aspects of post October developments in their true dimensions and significance.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B45D65" id="Google Shape;159;g8367e5a098_0_1" o:spid="_x0000_s1028" type="#_x0000_t65" style="position:absolute;margin-left:80.15pt;margin-top:-7.55pt;width:440.75pt;height:31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yaUwIAAKwEAAAOAAAAZHJzL2Uyb0RvYy54bWysVNtuEzEQfUfiHyy/091Nc2nSbiqUkAqp&#10;gkqF52riy+6Cb9jO7e87dpY0BSQkxIsz4505PnNmJje3e63IVvjQWVPT6qKkRBhmeWeamn79snp3&#10;RUmIYDgoa0RNDyLQ2/nbNzc7NxMD21rFhScIYsJs52raxuhmRRFYKzSEC+uEwY/Seg0RXd8U3MMO&#10;0bUqBmU5LnbWc+ctEyHg7fL4kc4zvpSCxc9SBhGJqilyi/n0+Vyns5jfwKzx4NqO9TTgH1ho6Aw+&#10;eoJaQgSy8d1vULpj3gYr4wWzurBSdkzkGrCaqvylmscWnMi1oDjBnWQK/w+Wfdo+eNJx7N1oSokB&#10;jU26s7ZRguTnr/H+urm6HE/ECMrp1VP5VCXVdi7MMPnRPfjeC2gmCfbS6/SLxZF9VvpwUlrsI2F4&#10;ORpNJ5MKZ4Pht2E5vBwPRgm1eEl3PsQ7YTVJRk1lmhS+sN4In5WG7X2IWXLe0wb+jRKpFTZwC4pU&#10;4/F40oP2wQj/EzZlBqs6vuqUyo5v1gvlCabWdLVaDRaLPvlVmDJkV9PpCPkSBjixUkFEUzvUMJgm&#10;c3uVkWdZnKD598GfcBOvJYT2+H4GSGEw83ZjeLZaAfyD4SQeHDbJ4D7RxCVoSpTA7UMjx0Xo1N/j&#10;UAtlUPHUyGPrkhX3630eh0wy3awtP+CIBMdWHXK8hxAfwKPGFb6Oi4Pv/tiARy7qo8HJnFbDpE08&#10;d/y5sz53wLDW4j6y6Ck5OouY9zPVbuz7TbSyi2k0Xsj0Dq5Enph+fdPOnfs56uVPZv4MAAD//wMA&#10;UEsDBBQABgAIAAAAIQCFWjIO4gAAAAwBAAAPAAAAZHJzL2Rvd25yZXYueG1sTI/BTsMwEETvSPyD&#10;tUjcWtsFQhXiVFGlcqEcKFSImxsvcUS8jmK3Tfv1uCc4jvZp9k2xGF3HDjiE1pMCORXAkGpvWmoU&#10;fLyvJnNgIWoyuvOECk4YYFFeXxU6N/5Ib3jYxIalEgq5VmBj7HPOQ23R6TD1PVK6ffvB6Zji0HAz&#10;6GMqdx2fCZFxp1tKH6zucWmx/tnsnYL6bGm9XIXtdl29PM+r1087fpFStzdj9QQs4hj/YLjoJ3Uo&#10;k9PO78kE1qWcibuEKpjIBwnsQoh7mdbsFGQz+Qi8LPj/EeUvAAAA//8DAFBLAQItABQABgAIAAAA&#10;IQC2gziS/gAAAOEBAAATAAAAAAAAAAAAAAAAAAAAAABbQ29udGVudF9UeXBlc10ueG1sUEsBAi0A&#10;FAAGAAgAAAAhADj9If/WAAAAlAEAAAsAAAAAAAAAAAAAAAAALwEAAF9yZWxzLy5yZWxzUEsBAi0A&#10;FAAGAAgAAAAhAJuIPJpTAgAArAQAAA4AAAAAAAAAAAAAAAAALgIAAGRycy9lMm9Eb2MueG1sUEsB&#10;Ai0AFAAGAAgAAAAhAIVaMg7iAAAADAEAAA8AAAAAAAAAAAAAAAAArQQAAGRycy9kb3ducmV2Lnht&#10;bFBLBQYAAAAABAAEAPMAAAC8BQAAAAA=&#10;" adj="18000" fillcolor="#fff2cc" strokecolor="#44546a [3202]">
                <v:stroke startarrowwidth="narrow" startarrowlength="short" endarrowwidth="narrow" endarrowlength="short"/>
                <v:textbox inset="2.53958mm,2.53958mm,2.53958mm,2.53958mm">
                  <w:txbxContent>
                    <w:p w:rsidR="002B2BE5" w:rsidRDefault="002B2BE5" w:rsidP="002B2BE5">
                      <w:pPr>
                        <w:pStyle w:val="NormalWeb"/>
                        <w:spacing w:before="0" w:beforeAutospacing="0" w:after="0" w:afterAutospacing="0"/>
                      </w:pPr>
                      <w:r>
                        <w:rPr>
                          <w:rFonts w:ascii="Arial" w:eastAsia="Arial" w:hAnsi="Arial" w:cs="Arial"/>
                          <w:b/>
                          <w:bCs/>
                          <w:color w:val="000000"/>
                          <w:sz w:val="26"/>
                          <w:szCs w:val="26"/>
                        </w:rPr>
                        <w:t xml:space="preserve">From Gorbachev: On My Country and the World. Published in 1999. Translated from Russian. </w:t>
                      </w:r>
                    </w:p>
                    <w:p w:rsidR="002B2BE5" w:rsidRDefault="002B2BE5" w:rsidP="002B2BE5">
                      <w:pPr>
                        <w:pStyle w:val="NormalWeb"/>
                        <w:spacing w:before="0" w:beforeAutospacing="0" w:after="0" w:afterAutospacing="0"/>
                      </w:pPr>
                      <w:r>
                        <w:rPr>
                          <w:rFonts w:ascii="Arial" w:eastAsia="Arial" w:hAnsi="Arial" w:cs="Arial"/>
                          <w:color w:val="000000"/>
                          <w:sz w:val="26"/>
                          <w:szCs w:val="26"/>
                        </w:rPr>
                        <w:t>Today we know much more about the October Revolution than did its participants and more than the heirs of the revolution in our country were allowed to know. Glasnost and perestroika have given us the opportunity to learn many fundamental facts about the revolution which had been classified or falsified - and about the decades after it. The disclosure of the truth that was begun under glasnost - even though it caused shock and aroused protest on the part of many people, and for many different reasons - became a stimulus toward reviving the moral health of our society.</w:t>
                      </w:r>
                    </w:p>
                    <w:p w:rsidR="002B2BE5" w:rsidRDefault="002B2BE5" w:rsidP="002B2BE5">
                      <w:pPr>
                        <w:pStyle w:val="NormalWeb"/>
                        <w:spacing w:before="0" w:beforeAutospacing="0" w:after="0" w:afterAutospacing="0"/>
                      </w:pPr>
                      <w:r>
                        <w:rPr>
                          <w:rFonts w:ascii="Arial" w:eastAsia="Arial" w:hAnsi="Arial" w:cs="Arial"/>
                          <w:color w:val="000000"/>
                          <w:sz w:val="26"/>
                          <w:szCs w:val="26"/>
                        </w:rPr>
                        <w:t xml:space="preserve">Today, incidentally, a system of secrecy is being revived - not in relation to October but toward many subsequent events, including recent ones. Lies and </w:t>
                      </w:r>
                      <w:r w:rsidR="00C7037F">
                        <w:rPr>
                          <w:rFonts w:ascii="Arial" w:eastAsia="Arial" w:hAnsi="Arial" w:cs="Arial"/>
                          <w:color w:val="000000"/>
                          <w:sz w:val="26"/>
                          <w:szCs w:val="26"/>
                        </w:rPr>
                        <w:t>half-truths</w:t>
                      </w:r>
                      <w:r>
                        <w:rPr>
                          <w:rFonts w:ascii="Arial" w:eastAsia="Arial" w:hAnsi="Arial" w:cs="Arial"/>
                          <w:color w:val="000000"/>
                          <w:sz w:val="26"/>
                          <w:szCs w:val="26"/>
                        </w:rPr>
                        <w:t xml:space="preserve"> have again become an essential part of politics. As in the past, this is a symptom of the unhealthy moral character of the regime. </w:t>
                      </w:r>
                    </w:p>
                    <w:p w:rsidR="002B2BE5" w:rsidRDefault="002B2BE5" w:rsidP="002B2BE5">
                      <w:pPr>
                        <w:pStyle w:val="NormalWeb"/>
                        <w:spacing w:before="0" w:beforeAutospacing="0" w:after="0" w:afterAutospacing="0"/>
                      </w:pPr>
                      <w:r>
                        <w:rPr>
                          <w:rFonts w:ascii="Arial" w:eastAsia="Arial" w:hAnsi="Arial" w:cs="Arial"/>
                          <w:color w:val="000000"/>
                          <w:sz w:val="26"/>
                          <w:szCs w:val="26"/>
                        </w:rPr>
                        <w:t xml:space="preserve"> </w:t>
                      </w:r>
                    </w:p>
                    <w:p w:rsidR="002B2BE5" w:rsidRDefault="002B2BE5" w:rsidP="002B2BE5">
                      <w:pPr>
                        <w:pStyle w:val="NormalWeb"/>
                        <w:spacing w:before="0" w:beforeAutospacing="0" w:after="0" w:afterAutospacing="0"/>
                      </w:pPr>
                      <w:r>
                        <w:rPr>
                          <w:rFonts w:ascii="Arial" w:eastAsia="Arial" w:hAnsi="Arial" w:cs="Arial"/>
                          <w:color w:val="000000"/>
                          <w:sz w:val="26"/>
                          <w:szCs w:val="26"/>
                        </w:rPr>
                        <w:t xml:space="preserve">The policy of glasnost in the perestroika era and its continuing, unstoppable momentum allow us to look at ourselves with open eyes, providing us with new knowledge about the many sided nature of October and its consequences, and enabling us to reflect on various aspects of post October developments in their true dimensions and significance. </w:t>
                      </w:r>
                    </w:p>
                  </w:txbxContent>
                </v:textbox>
                <w10:wrap anchorx="page"/>
              </v:shape>
            </w:pict>
          </mc:Fallback>
        </mc:AlternateContent>
      </w:r>
    </w:p>
    <w:p w:rsidR="002B2BE5" w:rsidRDefault="002B2BE5"/>
    <w:p w:rsidR="00C7037F" w:rsidRDefault="00C7037F"/>
    <w:p w:rsidR="00C7037F" w:rsidRDefault="00C7037F"/>
    <w:p w:rsidR="00C7037F" w:rsidRDefault="00C7037F"/>
    <w:p w:rsidR="00C7037F" w:rsidRDefault="00C7037F"/>
    <w:p w:rsidR="00C7037F" w:rsidRDefault="00C7037F"/>
    <w:p w:rsidR="00C7037F" w:rsidRDefault="00C7037F"/>
    <w:p w:rsidR="00C7037F" w:rsidRDefault="00C7037F"/>
    <w:p w:rsidR="00C7037F" w:rsidRDefault="00C7037F"/>
    <w:p w:rsidR="00C7037F" w:rsidRDefault="00C7037F"/>
    <w:p w:rsidR="00C7037F" w:rsidRDefault="00C7037F"/>
    <w:p w:rsidR="00C7037F" w:rsidRDefault="00C7037F"/>
    <w:p w:rsidR="00C7037F" w:rsidRDefault="00C7037F"/>
    <w:p w:rsidR="00C7037F" w:rsidRDefault="00C7037F"/>
    <w:p w:rsidR="00C7037F" w:rsidRDefault="00EF3841">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2496710</wp:posOffset>
                </wp:positionH>
                <wp:positionV relativeFrom="paragraph">
                  <wp:posOffset>192239</wp:posOffset>
                </wp:positionV>
                <wp:extent cx="3569970" cy="1757045"/>
                <wp:effectExtent l="723900" t="0" r="11430" b="14605"/>
                <wp:wrapNone/>
                <wp:docPr id="7" name="Rounded Rectangular Callout 7"/>
                <wp:cNvGraphicFramePr/>
                <a:graphic xmlns:a="http://schemas.openxmlformats.org/drawingml/2006/main">
                  <a:graphicData uri="http://schemas.microsoft.com/office/word/2010/wordprocessingShape">
                    <wps:wsp>
                      <wps:cNvSpPr/>
                      <wps:spPr>
                        <a:xfrm>
                          <a:off x="0" y="0"/>
                          <a:ext cx="3569970" cy="1757045"/>
                        </a:xfrm>
                        <a:prstGeom prst="wedgeRoundRectCallout">
                          <a:avLst>
                            <a:gd name="adj1" fmla="val -69610"/>
                            <a:gd name="adj2" fmla="val -1669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3841" w:rsidRPr="00EF3841" w:rsidRDefault="00EF3841" w:rsidP="00EF3841">
                            <w:pPr>
                              <w:pStyle w:val="NoSpacing"/>
                              <w:rPr>
                                <w:rFonts w:ascii="Century Gothic" w:hAnsi="Century Gothic"/>
                              </w:rPr>
                            </w:pPr>
                            <w:bookmarkStart w:id="0" w:name="_GoBack"/>
                            <w:r w:rsidRPr="00EF3841">
                              <w:rPr>
                                <w:rFonts w:ascii="Century Gothic" w:hAnsi="Century Gothic"/>
                              </w:rPr>
                              <w:t xml:space="preserve">Your interpretation of Coronavirus for future students of history: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9" type="#_x0000_t62" style="position:absolute;margin-left:196.6pt;margin-top:15.15pt;width:281.1pt;height:138.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IswwIAAOYFAAAOAAAAZHJzL2Uyb0RvYy54bWysVN9v2yAQfp+0/wHx3tpOE2eJ6lRRqk6T&#10;qq5qO/WZYIg9YWCAY2d//Q5MnGyt9jAtD84d94PvPu7u+qZvBNozY2slC5xdphgxSVVZy12Bv73c&#10;XXzCyDoiSyKUZAU+MItvVh8/XHd6ySaqUqJkBkESaZedLnDlnF4miaUVa4i9VJpJMHJlGuJANbuk&#10;NKSD7I1IJmmaJ50ypTaKMmvh9HYw4lXIzzmj7ivnljkkCgzYXPia8N36b7K6JsudIbqqaYRB/gFF&#10;Q2oJl46pbokjqDX1m1RNTY2yirtLqppEcV5TFmqAarL0j2qeK6JZqAXIsXqkyf6/tPRh/2hQXRZ4&#10;jpEkDTzRk2plyUr0BOQRuWsFMWhDhFCtQ3NPWKftEuKe9aOJmgXRV99z0/h/qAv1geTDSDLrHaJw&#10;eDXLF4s5vAUFWzafzdPpzGdNTuHaWPeZqQZ5ocAdK3csoPKQIpTANtnfWxdoLyN4Un7PMOKNgFfc&#10;E4Eu8kWeHZ/5zGnym1OW54tp7IUzp6tzJ/DJQ/kANN4L0hEq4Pe0DEQEyR0E89CEfGIcGIbSJwF0&#10;6G22EQYBwAITSpl02WCqSMmG41kKv8jLGBFYCgl9Zl4LMeaOCfzcvM090Bv9fSgLozEGp38DNgSP&#10;EeFmJd0Y3NRSmfcSCKgq3jz4H0kaqPEsuX7bh+678p7+ZKvKA3SkUcOoWk3vauiCe2LdIzHwqtA5&#10;sG/cV/hwoboCqyhhVCnz871z7w8jA1aMOpj1AtsfLTEMI/FFwjAtsunUL4egTGfzCSjm3LI9t8i2&#10;2Sh4OOgzQBdE7+/EUeRGNa+wltb+VjARSeHuAlNnjsrGDTsIFhtl63Vwg4WgibuXz5r65J5n310v&#10;/SsxOo6Cgyl6UMe9EBtx4Pjk6yOlWrdO8dp544nXqMAyCa0UF5/fVud68Dqt59UvAAAA//8DAFBL&#10;AwQUAAYACAAAACEAigqttt4AAAAKAQAADwAAAGRycy9kb3ducmV2LnhtbEyPTU/DMAyG70j8h8hI&#10;XBBLWBmw0nRCqBw4IQZIHL3GpBVNUiXZWv493glu/nj0+nG1md0gDhRTH7yGq4UCQb4NpvdWw/vb&#10;0+UdiJTRGxyCJw0/lGBTn55UWJow+Vc6bLMVHOJTiRq6nMdSytR25DAtwkied18hOszcRitNxInD&#10;3SCXSt1Ih73nCx2O9NhR+73dOw0fTdPnwprnz4smDmmKaF4san1+Nj/cg8g05z8YjvqsDjU77cLe&#10;myQGDcW6WDLKhSpAMLBera5B7I6DWwWyruT/F+pfAAAA//8DAFBLAQItABQABgAIAAAAIQC2gziS&#10;/gAAAOEBAAATAAAAAAAAAAAAAAAAAAAAAABbQ29udGVudF9UeXBlc10ueG1sUEsBAi0AFAAGAAgA&#10;AAAhADj9If/WAAAAlAEAAAsAAAAAAAAAAAAAAAAALwEAAF9yZWxzLy5yZWxzUEsBAi0AFAAGAAgA&#10;AAAhAO0FEizDAgAA5gUAAA4AAAAAAAAAAAAAAAAALgIAAGRycy9lMm9Eb2MueG1sUEsBAi0AFAAG&#10;AAgAAAAhAIoKrbbeAAAACgEAAA8AAAAAAAAAAAAAAAAAHQUAAGRycy9kb3ducmV2LnhtbFBLBQYA&#10;AAAABAAEAPMAAAAoBgAAAAA=&#10;" adj="-4236,7194" fillcolor="#5b9bd5 [3204]" strokecolor="#1f4d78 [1604]" strokeweight="1pt">
                <v:textbox>
                  <w:txbxContent>
                    <w:p w:rsidR="00EF3841" w:rsidRPr="00EF3841" w:rsidRDefault="00EF3841" w:rsidP="00EF3841">
                      <w:pPr>
                        <w:pStyle w:val="NoSpacing"/>
                        <w:rPr>
                          <w:rFonts w:ascii="Century Gothic" w:hAnsi="Century Gothic"/>
                        </w:rPr>
                      </w:pPr>
                      <w:bookmarkStart w:id="1" w:name="_GoBack"/>
                      <w:r w:rsidRPr="00EF3841">
                        <w:rPr>
                          <w:rFonts w:ascii="Century Gothic" w:hAnsi="Century Gothic"/>
                        </w:rPr>
                        <w:t xml:space="preserve">Your interpretation of Coronavirus for future students of history: </w:t>
                      </w:r>
                      <w:bookmarkEnd w:id="1"/>
                    </w:p>
                  </w:txbxContent>
                </v:textbox>
              </v:shape>
            </w:pict>
          </mc:Fallback>
        </mc:AlternateContent>
      </w:r>
    </w:p>
    <w:p w:rsidR="00C7037F" w:rsidRDefault="00EF3841">
      <w:r>
        <w:rPr>
          <w:noProof/>
          <w:lang w:eastAsia="en-GB"/>
        </w:rPr>
        <w:drawing>
          <wp:inline distT="0" distB="0" distL="0" distR="0" wp14:anchorId="062A8B6D" wp14:editId="6A27027D">
            <wp:extent cx="2035810" cy="2242185"/>
            <wp:effectExtent l="0" t="0" r="2540" b="5715"/>
            <wp:docPr id="6" name="Picture 6" descr="blank-person - The IT Service - IT Training and Databas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person - The IT Service - IT Training and Database develop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5810" cy="2242185"/>
                    </a:xfrm>
                    <a:prstGeom prst="rect">
                      <a:avLst/>
                    </a:prstGeom>
                    <a:noFill/>
                    <a:ln>
                      <a:noFill/>
                    </a:ln>
                  </pic:spPr>
                </pic:pic>
              </a:graphicData>
            </a:graphic>
          </wp:inline>
        </w:drawing>
      </w:r>
    </w:p>
    <w:p w:rsidR="00EF3841" w:rsidRDefault="00EF3841"/>
    <w:p w:rsidR="00EF3841" w:rsidRDefault="00EF3841"/>
    <w:p w:rsidR="00EF3841" w:rsidRDefault="00EF3841"/>
    <w:sectPr w:rsidR="00EF3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3F"/>
    <w:rsid w:val="00231D73"/>
    <w:rsid w:val="002B2BE5"/>
    <w:rsid w:val="003F6E0B"/>
    <w:rsid w:val="005E54C9"/>
    <w:rsid w:val="009E6368"/>
    <w:rsid w:val="00A05E1F"/>
    <w:rsid w:val="00C7037F"/>
    <w:rsid w:val="00E06559"/>
    <w:rsid w:val="00E109FA"/>
    <w:rsid w:val="00E41D3F"/>
    <w:rsid w:val="00EF3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5E07"/>
  <w15:chartTrackingRefBased/>
  <w15:docId w15:val="{7B4B9117-532B-41DB-A309-079E472F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D3F"/>
    <w:pPr>
      <w:spacing w:after="0" w:line="240" w:lineRule="auto"/>
    </w:pPr>
  </w:style>
  <w:style w:type="table" w:styleId="TableGrid">
    <w:name w:val="Table Grid"/>
    <w:basedOn w:val="TableNormal"/>
    <w:uiPriority w:val="39"/>
    <w:rsid w:val="009E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2BE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diagramDrawing" Target="diagrams/drawing1.xml"/><Relationship Id="rId5" Type="http://schemas.openxmlformats.org/officeDocument/2006/relationships/image" Target="media/image2.png"/><Relationship Id="rId10" Type="http://schemas.openxmlformats.org/officeDocument/2006/relationships/diagramColors" Target="diagrams/colors1.xml"/><Relationship Id="rId4" Type="http://schemas.openxmlformats.org/officeDocument/2006/relationships/image" Target="media/image1.png"/><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3C5B3-3A68-43A1-953D-29D656413D3E}" type="doc">
      <dgm:prSet loTypeId="urn:microsoft.com/office/officeart/2005/8/layout/cycle2" loCatId="cycle" qsTypeId="urn:microsoft.com/office/officeart/2005/8/quickstyle/simple1" qsCatId="simple" csTypeId="urn:microsoft.com/office/officeart/2005/8/colors/colorful4" csCatId="colorful" phldr="0"/>
      <dgm:spPr/>
      <dgm:t>
        <a:bodyPr/>
        <a:lstStyle/>
        <a:p>
          <a:endParaRPr lang="en-US"/>
        </a:p>
      </dgm:t>
    </dgm:pt>
    <dgm:pt modelId="{C9E7AC1F-F2F1-40C0-81F5-01935F8B180D}">
      <dgm:prSet phldrT="[Text]" phldr="1"/>
      <dgm:spPr/>
      <dgm:t>
        <a:bodyPr/>
        <a:lstStyle/>
        <a:p>
          <a:endParaRPr lang="en-US"/>
        </a:p>
      </dgm:t>
    </dgm:pt>
    <dgm:pt modelId="{F1D68E61-236F-4AB3-9CAE-C8EBE5E13A49}" type="parTrans" cxnId="{28BB3818-9340-4B6C-800D-BFBDA6172268}">
      <dgm:prSet/>
      <dgm:spPr/>
      <dgm:t>
        <a:bodyPr/>
        <a:lstStyle/>
        <a:p>
          <a:endParaRPr lang="en-US"/>
        </a:p>
      </dgm:t>
    </dgm:pt>
    <dgm:pt modelId="{24897C54-E0D6-46DA-92BF-1D32B077AE69}" type="sibTrans" cxnId="{28BB3818-9340-4B6C-800D-BFBDA6172268}">
      <dgm:prSet/>
      <dgm:spPr/>
      <dgm:t>
        <a:bodyPr/>
        <a:lstStyle/>
        <a:p>
          <a:endParaRPr lang="en-US"/>
        </a:p>
      </dgm:t>
    </dgm:pt>
    <dgm:pt modelId="{97BD300B-265F-4437-B56A-C68ADA6AA036}">
      <dgm:prSet phldrT="[Text]" phldr="1"/>
      <dgm:spPr/>
      <dgm:t>
        <a:bodyPr/>
        <a:lstStyle/>
        <a:p>
          <a:endParaRPr lang="en-US"/>
        </a:p>
      </dgm:t>
    </dgm:pt>
    <dgm:pt modelId="{A298B800-36B2-40D1-A3F2-292293744F12}" type="parTrans" cxnId="{3B4FC0DC-F49D-46C6-9881-D28017C90B70}">
      <dgm:prSet/>
      <dgm:spPr/>
      <dgm:t>
        <a:bodyPr/>
        <a:lstStyle/>
        <a:p>
          <a:endParaRPr lang="en-US"/>
        </a:p>
      </dgm:t>
    </dgm:pt>
    <dgm:pt modelId="{C444D41E-399E-487D-9EDA-1316FEE765D0}" type="sibTrans" cxnId="{3B4FC0DC-F49D-46C6-9881-D28017C90B70}">
      <dgm:prSet/>
      <dgm:spPr/>
      <dgm:t>
        <a:bodyPr/>
        <a:lstStyle/>
        <a:p>
          <a:endParaRPr lang="en-US"/>
        </a:p>
      </dgm:t>
    </dgm:pt>
    <dgm:pt modelId="{7A8CCB66-9AEF-4E50-9EE8-051B26F7D44F}">
      <dgm:prSet phldrT="[Text]" phldr="1"/>
      <dgm:spPr/>
      <dgm:t>
        <a:bodyPr/>
        <a:lstStyle/>
        <a:p>
          <a:endParaRPr lang="en-US"/>
        </a:p>
      </dgm:t>
    </dgm:pt>
    <dgm:pt modelId="{F45A2B43-77E6-41EC-AE1E-651A89768972}" type="parTrans" cxnId="{AE9A07B7-4550-4048-80D3-08B02D3938E6}">
      <dgm:prSet/>
      <dgm:spPr/>
      <dgm:t>
        <a:bodyPr/>
        <a:lstStyle/>
        <a:p>
          <a:endParaRPr lang="en-US"/>
        </a:p>
      </dgm:t>
    </dgm:pt>
    <dgm:pt modelId="{DF6296A4-4D5B-49BB-9AB0-2CAA420CC4D6}" type="sibTrans" cxnId="{AE9A07B7-4550-4048-80D3-08B02D3938E6}">
      <dgm:prSet/>
      <dgm:spPr/>
      <dgm:t>
        <a:bodyPr/>
        <a:lstStyle/>
        <a:p>
          <a:endParaRPr lang="en-US"/>
        </a:p>
      </dgm:t>
    </dgm:pt>
    <dgm:pt modelId="{F67A419E-EFA5-405F-8474-51EF2CFF4F63}">
      <dgm:prSet phldrT="[Text]" phldr="1"/>
      <dgm:spPr/>
      <dgm:t>
        <a:bodyPr/>
        <a:lstStyle/>
        <a:p>
          <a:endParaRPr lang="en-US"/>
        </a:p>
      </dgm:t>
    </dgm:pt>
    <dgm:pt modelId="{0C5D417A-4572-4E64-B9D5-FB344A035B43}" type="parTrans" cxnId="{10DCD754-EF92-470B-B79C-8B726F7BA8EC}">
      <dgm:prSet/>
      <dgm:spPr/>
      <dgm:t>
        <a:bodyPr/>
        <a:lstStyle/>
        <a:p>
          <a:endParaRPr lang="en-US"/>
        </a:p>
      </dgm:t>
    </dgm:pt>
    <dgm:pt modelId="{F7749365-6228-439A-A348-9099229B7523}" type="sibTrans" cxnId="{10DCD754-EF92-470B-B79C-8B726F7BA8EC}">
      <dgm:prSet/>
      <dgm:spPr/>
      <dgm:t>
        <a:bodyPr/>
        <a:lstStyle/>
        <a:p>
          <a:endParaRPr lang="en-US"/>
        </a:p>
      </dgm:t>
    </dgm:pt>
    <dgm:pt modelId="{A4EA2786-5C59-4E83-99DF-1290751EC97C}">
      <dgm:prSet phldrT="[Text]" phldr="1"/>
      <dgm:spPr/>
      <dgm:t>
        <a:bodyPr/>
        <a:lstStyle/>
        <a:p>
          <a:endParaRPr lang="en-US"/>
        </a:p>
      </dgm:t>
    </dgm:pt>
    <dgm:pt modelId="{4C991DB4-0F07-4C88-BEEB-12C32556D052}" type="parTrans" cxnId="{E4FA893C-AAF3-4420-9016-C99635DD92C6}">
      <dgm:prSet/>
      <dgm:spPr/>
      <dgm:t>
        <a:bodyPr/>
        <a:lstStyle/>
        <a:p>
          <a:endParaRPr lang="en-US"/>
        </a:p>
      </dgm:t>
    </dgm:pt>
    <dgm:pt modelId="{2E687C9B-34B9-405F-BBC4-724FA8D250D9}" type="sibTrans" cxnId="{E4FA893C-AAF3-4420-9016-C99635DD92C6}">
      <dgm:prSet/>
      <dgm:spPr/>
      <dgm:t>
        <a:bodyPr/>
        <a:lstStyle/>
        <a:p>
          <a:endParaRPr lang="en-US"/>
        </a:p>
      </dgm:t>
    </dgm:pt>
    <dgm:pt modelId="{66326C71-E586-44A7-96A7-973A8A8694E7}" type="pres">
      <dgm:prSet presAssocID="{C443C5B3-3A68-43A1-953D-29D656413D3E}" presName="cycle" presStyleCnt="0">
        <dgm:presLayoutVars>
          <dgm:dir/>
          <dgm:resizeHandles val="exact"/>
        </dgm:presLayoutVars>
      </dgm:prSet>
      <dgm:spPr/>
    </dgm:pt>
    <dgm:pt modelId="{0D315E10-BB1B-46FF-91D3-52FBB2086E26}" type="pres">
      <dgm:prSet presAssocID="{C9E7AC1F-F2F1-40C0-81F5-01935F8B180D}" presName="node" presStyleLbl="node1" presStyleIdx="0" presStyleCnt="5">
        <dgm:presLayoutVars>
          <dgm:bulletEnabled val="1"/>
        </dgm:presLayoutVars>
      </dgm:prSet>
      <dgm:spPr/>
    </dgm:pt>
    <dgm:pt modelId="{AEFD8826-11D5-404B-B008-8E0A989C1F4C}" type="pres">
      <dgm:prSet presAssocID="{24897C54-E0D6-46DA-92BF-1D32B077AE69}" presName="sibTrans" presStyleLbl="sibTrans2D1" presStyleIdx="0" presStyleCnt="5"/>
      <dgm:spPr/>
    </dgm:pt>
    <dgm:pt modelId="{B93AF84F-AA82-422D-9EB3-297AAD917075}" type="pres">
      <dgm:prSet presAssocID="{24897C54-E0D6-46DA-92BF-1D32B077AE69}" presName="connectorText" presStyleLbl="sibTrans2D1" presStyleIdx="0" presStyleCnt="5"/>
      <dgm:spPr/>
    </dgm:pt>
    <dgm:pt modelId="{DD33F3AC-0E1C-42D9-8BF3-B80BA5A2DEEB}" type="pres">
      <dgm:prSet presAssocID="{97BD300B-265F-4437-B56A-C68ADA6AA036}" presName="node" presStyleLbl="node1" presStyleIdx="1" presStyleCnt="5">
        <dgm:presLayoutVars>
          <dgm:bulletEnabled val="1"/>
        </dgm:presLayoutVars>
      </dgm:prSet>
      <dgm:spPr/>
    </dgm:pt>
    <dgm:pt modelId="{BA9F6FC6-2F95-4C95-8C29-AB9FF7D49970}" type="pres">
      <dgm:prSet presAssocID="{C444D41E-399E-487D-9EDA-1316FEE765D0}" presName="sibTrans" presStyleLbl="sibTrans2D1" presStyleIdx="1" presStyleCnt="5"/>
      <dgm:spPr/>
    </dgm:pt>
    <dgm:pt modelId="{51E7E03C-D67F-4939-985F-4531BA40561F}" type="pres">
      <dgm:prSet presAssocID="{C444D41E-399E-487D-9EDA-1316FEE765D0}" presName="connectorText" presStyleLbl="sibTrans2D1" presStyleIdx="1" presStyleCnt="5"/>
      <dgm:spPr/>
    </dgm:pt>
    <dgm:pt modelId="{E190C502-B41B-4D09-BA15-0AEB65618BCF}" type="pres">
      <dgm:prSet presAssocID="{7A8CCB66-9AEF-4E50-9EE8-051B26F7D44F}" presName="node" presStyleLbl="node1" presStyleIdx="2" presStyleCnt="5">
        <dgm:presLayoutVars>
          <dgm:bulletEnabled val="1"/>
        </dgm:presLayoutVars>
      </dgm:prSet>
      <dgm:spPr/>
    </dgm:pt>
    <dgm:pt modelId="{F8020B9B-54B2-4EF4-82AC-9C1AC1893CDC}" type="pres">
      <dgm:prSet presAssocID="{DF6296A4-4D5B-49BB-9AB0-2CAA420CC4D6}" presName="sibTrans" presStyleLbl="sibTrans2D1" presStyleIdx="2" presStyleCnt="5"/>
      <dgm:spPr/>
    </dgm:pt>
    <dgm:pt modelId="{A76432CB-C718-4EFD-9F30-7143D1FECE42}" type="pres">
      <dgm:prSet presAssocID="{DF6296A4-4D5B-49BB-9AB0-2CAA420CC4D6}" presName="connectorText" presStyleLbl="sibTrans2D1" presStyleIdx="2" presStyleCnt="5"/>
      <dgm:spPr/>
    </dgm:pt>
    <dgm:pt modelId="{3ECC09DB-E1B8-45D0-9F42-B11426DBF9B5}" type="pres">
      <dgm:prSet presAssocID="{F67A419E-EFA5-405F-8474-51EF2CFF4F63}" presName="node" presStyleLbl="node1" presStyleIdx="3" presStyleCnt="5">
        <dgm:presLayoutVars>
          <dgm:bulletEnabled val="1"/>
        </dgm:presLayoutVars>
      </dgm:prSet>
      <dgm:spPr/>
    </dgm:pt>
    <dgm:pt modelId="{76E63BA1-75EB-42A2-B112-9B8001D39F54}" type="pres">
      <dgm:prSet presAssocID="{F7749365-6228-439A-A348-9099229B7523}" presName="sibTrans" presStyleLbl="sibTrans2D1" presStyleIdx="3" presStyleCnt="5"/>
      <dgm:spPr/>
    </dgm:pt>
    <dgm:pt modelId="{18DFD40B-922F-457D-BD4B-C8EACF0B4850}" type="pres">
      <dgm:prSet presAssocID="{F7749365-6228-439A-A348-9099229B7523}" presName="connectorText" presStyleLbl="sibTrans2D1" presStyleIdx="3" presStyleCnt="5"/>
      <dgm:spPr/>
    </dgm:pt>
    <dgm:pt modelId="{B041DBC3-BEC4-4ABE-8C5D-FF1A06C6ADC5}" type="pres">
      <dgm:prSet presAssocID="{A4EA2786-5C59-4E83-99DF-1290751EC97C}" presName="node" presStyleLbl="node1" presStyleIdx="4" presStyleCnt="5">
        <dgm:presLayoutVars>
          <dgm:bulletEnabled val="1"/>
        </dgm:presLayoutVars>
      </dgm:prSet>
      <dgm:spPr/>
    </dgm:pt>
    <dgm:pt modelId="{AF9ED077-687D-48C2-92D3-AB0040955152}" type="pres">
      <dgm:prSet presAssocID="{2E687C9B-34B9-405F-BBC4-724FA8D250D9}" presName="sibTrans" presStyleLbl="sibTrans2D1" presStyleIdx="4" presStyleCnt="5"/>
      <dgm:spPr/>
    </dgm:pt>
    <dgm:pt modelId="{945E1199-9D6B-44DE-BEB9-0BF772A68F03}" type="pres">
      <dgm:prSet presAssocID="{2E687C9B-34B9-405F-BBC4-724FA8D250D9}" presName="connectorText" presStyleLbl="sibTrans2D1" presStyleIdx="4" presStyleCnt="5"/>
      <dgm:spPr/>
    </dgm:pt>
  </dgm:ptLst>
  <dgm:cxnLst>
    <dgm:cxn modelId="{192D17C4-FB45-4AF2-BE12-47615099090E}" type="presOf" srcId="{97BD300B-265F-4437-B56A-C68ADA6AA036}" destId="{DD33F3AC-0E1C-42D9-8BF3-B80BA5A2DEEB}" srcOrd="0" destOrd="0" presId="urn:microsoft.com/office/officeart/2005/8/layout/cycle2"/>
    <dgm:cxn modelId="{BE623096-9B15-4BB3-BB1C-D96C4C2F2AB4}" type="presOf" srcId="{2E687C9B-34B9-405F-BBC4-724FA8D250D9}" destId="{945E1199-9D6B-44DE-BEB9-0BF772A68F03}" srcOrd="1" destOrd="0" presId="urn:microsoft.com/office/officeart/2005/8/layout/cycle2"/>
    <dgm:cxn modelId="{E4EA7793-C3C6-4208-A368-B26CBB844C88}" type="presOf" srcId="{24897C54-E0D6-46DA-92BF-1D32B077AE69}" destId="{AEFD8826-11D5-404B-B008-8E0A989C1F4C}" srcOrd="0" destOrd="0" presId="urn:microsoft.com/office/officeart/2005/8/layout/cycle2"/>
    <dgm:cxn modelId="{96CAD4E1-BE07-46D1-A115-AA4C48E6A310}" type="presOf" srcId="{DF6296A4-4D5B-49BB-9AB0-2CAA420CC4D6}" destId="{F8020B9B-54B2-4EF4-82AC-9C1AC1893CDC}" srcOrd="0" destOrd="0" presId="urn:microsoft.com/office/officeart/2005/8/layout/cycle2"/>
    <dgm:cxn modelId="{C9A09AA9-A625-4BE3-BCF8-572F60282FC4}" type="presOf" srcId="{DF6296A4-4D5B-49BB-9AB0-2CAA420CC4D6}" destId="{A76432CB-C718-4EFD-9F30-7143D1FECE42}" srcOrd="1" destOrd="0" presId="urn:microsoft.com/office/officeart/2005/8/layout/cycle2"/>
    <dgm:cxn modelId="{710EEF30-5995-4206-AC39-EB73F410CD33}" type="presOf" srcId="{A4EA2786-5C59-4E83-99DF-1290751EC97C}" destId="{B041DBC3-BEC4-4ABE-8C5D-FF1A06C6ADC5}" srcOrd="0" destOrd="0" presId="urn:microsoft.com/office/officeart/2005/8/layout/cycle2"/>
    <dgm:cxn modelId="{A852F53B-3917-4465-9B46-D2292A82DEBD}" type="presOf" srcId="{C9E7AC1F-F2F1-40C0-81F5-01935F8B180D}" destId="{0D315E10-BB1B-46FF-91D3-52FBB2086E26}" srcOrd="0" destOrd="0" presId="urn:microsoft.com/office/officeart/2005/8/layout/cycle2"/>
    <dgm:cxn modelId="{10DCD754-EF92-470B-B79C-8B726F7BA8EC}" srcId="{C443C5B3-3A68-43A1-953D-29D656413D3E}" destId="{F67A419E-EFA5-405F-8474-51EF2CFF4F63}" srcOrd="3" destOrd="0" parTransId="{0C5D417A-4572-4E64-B9D5-FB344A035B43}" sibTransId="{F7749365-6228-439A-A348-9099229B7523}"/>
    <dgm:cxn modelId="{3B4FC0DC-F49D-46C6-9881-D28017C90B70}" srcId="{C443C5B3-3A68-43A1-953D-29D656413D3E}" destId="{97BD300B-265F-4437-B56A-C68ADA6AA036}" srcOrd="1" destOrd="0" parTransId="{A298B800-36B2-40D1-A3F2-292293744F12}" sibTransId="{C444D41E-399E-487D-9EDA-1316FEE765D0}"/>
    <dgm:cxn modelId="{E447FD34-8C80-4270-8A0F-CD5B9CA3F608}" type="presOf" srcId="{F67A419E-EFA5-405F-8474-51EF2CFF4F63}" destId="{3ECC09DB-E1B8-45D0-9F42-B11426DBF9B5}" srcOrd="0" destOrd="0" presId="urn:microsoft.com/office/officeart/2005/8/layout/cycle2"/>
    <dgm:cxn modelId="{326DBB6F-B105-4C3D-904A-411B0FD7CAB4}" type="presOf" srcId="{7A8CCB66-9AEF-4E50-9EE8-051B26F7D44F}" destId="{E190C502-B41B-4D09-BA15-0AEB65618BCF}" srcOrd="0" destOrd="0" presId="urn:microsoft.com/office/officeart/2005/8/layout/cycle2"/>
    <dgm:cxn modelId="{07BC8E5D-F58E-4D20-B3C6-EAC596BA2360}" type="presOf" srcId="{C444D41E-399E-487D-9EDA-1316FEE765D0}" destId="{BA9F6FC6-2F95-4C95-8C29-AB9FF7D49970}" srcOrd="0" destOrd="0" presId="urn:microsoft.com/office/officeart/2005/8/layout/cycle2"/>
    <dgm:cxn modelId="{61C528E7-59D6-4334-93DB-12D3574FF349}" type="presOf" srcId="{24897C54-E0D6-46DA-92BF-1D32B077AE69}" destId="{B93AF84F-AA82-422D-9EB3-297AAD917075}" srcOrd="1" destOrd="0" presId="urn:microsoft.com/office/officeart/2005/8/layout/cycle2"/>
    <dgm:cxn modelId="{A2C95D19-FDC6-491E-BEAC-43B27B04F5F6}" type="presOf" srcId="{F7749365-6228-439A-A348-9099229B7523}" destId="{18DFD40B-922F-457D-BD4B-C8EACF0B4850}" srcOrd="1" destOrd="0" presId="urn:microsoft.com/office/officeart/2005/8/layout/cycle2"/>
    <dgm:cxn modelId="{C14D0BDB-508D-4D7D-9D51-BADD4CC2C1B2}" type="presOf" srcId="{C444D41E-399E-487D-9EDA-1316FEE765D0}" destId="{51E7E03C-D67F-4939-985F-4531BA40561F}" srcOrd="1" destOrd="0" presId="urn:microsoft.com/office/officeart/2005/8/layout/cycle2"/>
    <dgm:cxn modelId="{E4FA893C-AAF3-4420-9016-C99635DD92C6}" srcId="{C443C5B3-3A68-43A1-953D-29D656413D3E}" destId="{A4EA2786-5C59-4E83-99DF-1290751EC97C}" srcOrd="4" destOrd="0" parTransId="{4C991DB4-0F07-4C88-BEEB-12C32556D052}" sibTransId="{2E687C9B-34B9-405F-BBC4-724FA8D250D9}"/>
    <dgm:cxn modelId="{ECFBF829-ABDC-4474-94B9-D79AC7110681}" type="presOf" srcId="{2E687C9B-34B9-405F-BBC4-724FA8D250D9}" destId="{AF9ED077-687D-48C2-92D3-AB0040955152}" srcOrd="0" destOrd="0" presId="urn:microsoft.com/office/officeart/2005/8/layout/cycle2"/>
    <dgm:cxn modelId="{AE9A07B7-4550-4048-80D3-08B02D3938E6}" srcId="{C443C5B3-3A68-43A1-953D-29D656413D3E}" destId="{7A8CCB66-9AEF-4E50-9EE8-051B26F7D44F}" srcOrd="2" destOrd="0" parTransId="{F45A2B43-77E6-41EC-AE1E-651A89768972}" sibTransId="{DF6296A4-4D5B-49BB-9AB0-2CAA420CC4D6}"/>
    <dgm:cxn modelId="{AFC82191-2C7F-4BE1-8CC4-6DDE146F04EE}" type="presOf" srcId="{C443C5B3-3A68-43A1-953D-29D656413D3E}" destId="{66326C71-E586-44A7-96A7-973A8A8694E7}" srcOrd="0" destOrd="0" presId="urn:microsoft.com/office/officeart/2005/8/layout/cycle2"/>
    <dgm:cxn modelId="{21D9C500-2ADC-4ECB-AB83-FD7250698142}" type="presOf" srcId="{F7749365-6228-439A-A348-9099229B7523}" destId="{76E63BA1-75EB-42A2-B112-9B8001D39F54}" srcOrd="0" destOrd="0" presId="urn:microsoft.com/office/officeart/2005/8/layout/cycle2"/>
    <dgm:cxn modelId="{28BB3818-9340-4B6C-800D-BFBDA6172268}" srcId="{C443C5B3-3A68-43A1-953D-29D656413D3E}" destId="{C9E7AC1F-F2F1-40C0-81F5-01935F8B180D}" srcOrd="0" destOrd="0" parTransId="{F1D68E61-236F-4AB3-9CAE-C8EBE5E13A49}" sibTransId="{24897C54-E0D6-46DA-92BF-1D32B077AE69}"/>
    <dgm:cxn modelId="{C0D38874-0235-4680-BEC2-D15686392330}" type="presParOf" srcId="{66326C71-E586-44A7-96A7-973A8A8694E7}" destId="{0D315E10-BB1B-46FF-91D3-52FBB2086E26}" srcOrd="0" destOrd="0" presId="urn:microsoft.com/office/officeart/2005/8/layout/cycle2"/>
    <dgm:cxn modelId="{E100BC54-EB4A-4BCE-8882-03D91AA5466A}" type="presParOf" srcId="{66326C71-E586-44A7-96A7-973A8A8694E7}" destId="{AEFD8826-11D5-404B-B008-8E0A989C1F4C}" srcOrd="1" destOrd="0" presId="urn:microsoft.com/office/officeart/2005/8/layout/cycle2"/>
    <dgm:cxn modelId="{0F3BBAB3-25FF-434C-9CAE-87424F17C24D}" type="presParOf" srcId="{AEFD8826-11D5-404B-B008-8E0A989C1F4C}" destId="{B93AF84F-AA82-422D-9EB3-297AAD917075}" srcOrd="0" destOrd="0" presId="urn:microsoft.com/office/officeart/2005/8/layout/cycle2"/>
    <dgm:cxn modelId="{30F14621-FCFB-43D5-8E51-95CF3278B21B}" type="presParOf" srcId="{66326C71-E586-44A7-96A7-973A8A8694E7}" destId="{DD33F3AC-0E1C-42D9-8BF3-B80BA5A2DEEB}" srcOrd="2" destOrd="0" presId="urn:microsoft.com/office/officeart/2005/8/layout/cycle2"/>
    <dgm:cxn modelId="{DEB7D92F-70B7-4B96-84C8-B0BEA7458BA5}" type="presParOf" srcId="{66326C71-E586-44A7-96A7-973A8A8694E7}" destId="{BA9F6FC6-2F95-4C95-8C29-AB9FF7D49970}" srcOrd="3" destOrd="0" presId="urn:microsoft.com/office/officeart/2005/8/layout/cycle2"/>
    <dgm:cxn modelId="{2E11420F-FD95-4E6D-8619-F77491D4AA15}" type="presParOf" srcId="{BA9F6FC6-2F95-4C95-8C29-AB9FF7D49970}" destId="{51E7E03C-D67F-4939-985F-4531BA40561F}" srcOrd="0" destOrd="0" presId="urn:microsoft.com/office/officeart/2005/8/layout/cycle2"/>
    <dgm:cxn modelId="{423C1C6C-BA4A-4112-B99A-A06922CCCCAE}" type="presParOf" srcId="{66326C71-E586-44A7-96A7-973A8A8694E7}" destId="{E190C502-B41B-4D09-BA15-0AEB65618BCF}" srcOrd="4" destOrd="0" presId="urn:microsoft.com/office/officeart/2005/8/layout/cycle2"/>
    <dgm:cxn modelId="{ED0B0A6F-95E6-4F10-80AB-09F187A61CA5}" type="presParOf" srcId="{66326C71-E586-44A7-96A7-973A8A8694E7}" destId="{F8020B9B-54B2-4EF4-82AC-9C1AC1893CDC}" srcOrd="5" destOrd="0" presId="urn:microsoft.com/office/officeart/2005/8/layout/cycle2"/>
    <dgm:cxn modelId="{242CC70A-747B-4815-8B4A-689F6CF013E7}" type="presParOf" srcId="{F8020B9B-54B2-4EF4-82AC-9C1AC1893CDC}" destId="{A76432CB-C718-4EFD-9F30-7143D1FECE42}" srcOrd="0" destOrd="0" presId="urn:microsoft.com/office/officeart/2005/8/layout/cycle2"/>
    <dgm:cxn modelId="{9773E16D-88D6-4B93-BD28-FD45CEF7532B}" type="presParOf" srcId="{66326C71-E586-44A7-96A7-973A8A8694E7}" destId="{3ECC09DB-E1B8-45D0-9F42-B11426DBF9B5}" srcOrd="6" destOrd="0" presId="urn:microsoft.com/office/officeart/2005/8/layout/cycle2"/>
    <dgm:cxn modelId="{1432BE71-AC17-4FDF-A756-2B7011662B83}" type="presParOf" srcId="{66326C71-E586-44A7-96A7-973A8A8694E7}" destId="{76E63BA1-75EB-42A2-B112-9B8001D39F54}" srcOrd="7" destOrd="0" presId="urn:microsoft.com/office/officeart/2005/8/layout/cycle2"/>
    <dgm:cxn modelId="{B5339B38-D060-466C-8424-180E75B40C26}" type="presParOf" srcId="{76E63BA1-75EB-42A2-B112-9B8001D39F54}" destId="{18DFD40B-922F-457D-BD4B-C8EACF0B4850}" srcOrd="0" destOrd="0" presId="urn:microsoft.com/office/officeart/2005/8/layout/cycle2"/>
    <dgm:cxn modelId="{741ED2E2-1561-4252-96FD-B2ACD116DDAE}" type="presParOf" srcId="{66326C71-E586-44A7-96A7-973A8A8694E7}" destId="{B041DBC3-BEC4-4ABE-8C5D-FF1A06C6ADC5}" srcOrd="8" destOrd="0" presId="urn:microsoft.com/office/officeart/2005/8/layout/cycle2"/>
    <dgm:cxn modelId="{B26A4074-F8D7-4B88-B352-A29B7AA9651A}" type="presParOf" srcId="{66326C71-E586-44A7-96A7-973A8A8694E7}" destId="{AF9ED077-687D-48C2-92D3-AB0040955152}" srcOrd="9" destOrd="0" presId="urn:microsoft.com/office/officeart/2005/8/layout/cycle2"/>
    <dgm:cxn modelId="{0CD77A82-21AC-425B-85B2-E87DC2D496D3}" type="presParOf" srcId="{AF9ED077-687D-48C2-92D3-AB0040955152}" destId="{945E1199-9D6B-44DE-BEB9-0BF772A68F03}" srcOrd="0" destOrd="0" presId="urn:microsoft.com/office/officeart/2005/8/layout/cycle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315E10-BB1B-46FF-91D3-52FBB2086E26}">
      <dsp:nvSpPr>
        <dsp:cNvPr id="0" name=""/>
        <dsp:cNvSpPr/>
      </dsp:nvSpPr>
      <dsp:spPr>
        <a:xfrm>
          <a:off x="2259657" y="390"/>
          <a:ext cx="967085" cy="96708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p>
      </dsp:txBody>
      <dsp:txXfrm>
        <a:off x="2401283" y="142016"/>
        <a:ext cx="683833" cy="683833"/>
      </dsp:txXfrm>
    </dsp:sp>
    <dsp:sp modelId="{AEFD8826-11D5-404B-B008-8E0A989C1F4C}">
      <dsp:nvSpPr>
        <dsp:cNvPr id="0" name=""/>
        <dsp:cNvSpPr/>
      </dsp:nvSpPr>
      <dsp:spPr>
        <a:xfrm rot="2160000">
          <a:off x="3196004" y="742848"/>
          <a:ext cx="256362" cy="32639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203348" y="785523"/>
        <a:ext cx="179453" cy="195835"/>
      </dsp:txXfrm>
    </dsp:sp>
    <dsp:sp modelId="{DD33F3AC-0E1C-42D9-8BF3-B80BA5A2DEEB}">
      <dsp:nvSpPr>
        <dsp:cNvPr id="0" name=""/>
        <dsp:cNvSpPr/>
      </dsp:nvSpPr>
      <dsp:spPr>
        <a:xfrm>
          <a:off x="3433369" y="853142"/>
          <a:ext cx="967085" cy="967085"/>
        </a:xfrm>
        <a:prstGeom prst="ellipse">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p>
      </dsp:txBody>
      <dsp:txXfrm>
        <a:off x="3574995" y="994768"/>
        <a:ext cx="683833" cy="683833"/>
      </dsp:txXfrm>
    </dsp:sp>
    <dsp:sp modelId="{BA9F6FC6-2F95-4C95-8C29-AB9FF7D49970}">
      <dsp:nvSpPr>
        <dsp:cNvPr id="0" name=""/>
        <dsp:cNvSpPr/>
      </dsp:nvSpPr>
      <dsp:spPr>
        <a:xfrm rot="6480000">
          <a:off x="3566814" y="1856479"/>
          <a:ext cx="256362" cy="326391"/>
        </a:xfrm>
        <a:prstGeom prst="rightArrow">
          <a:avLst>
            <a:gd name="adj1" fmla="val 60000"/>
            <a:gd name="adj2" fmla="val 50000"/>
          </a:avLst>
        </a:prstGeom>
        <a:solidFill>
          <a:schemeClr val="accent4">
            <a:hueOff val="2598923"/>
            <a:satOff val="-11992"/>
            <a:lumOff val="44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3617152" y="1885185"/>
        <a:ext cx="179453" cy="195835"/>
      </dsp:txXfrm>
    </dsp:sp>
    <dsp:sp modelId="{E190C502-B41B-4D09-BA15-0AEB65618BCF}">
      <dsp:nvSpPr>
        <dsp:cNvPr id="0" name=""/>
        <dsp:cNvSpPr/>
      </dsp:nvSpPr>
      <dsp:spPr>
        <a:xfrm>
          <a:off x="2985051" y="2232924"/>
          <a:ext cx="967085" cy="967085"/>
        </a:xfrm>
        <a:prstGeom prst="ellipse">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p>
      </dsp:txBody>
      <dsp:txXfrm>
        <a:off x="3126677" y="2374550"/>
        <a:ext cx="683833" cy="683833"/>
      </dsp:txXfrm>
    </dsp:sp>
    <dsp:sp modelId="{F8020B9B-54B2-4EF4-82AC-9C1AC1893CDC}">
      <dsp:nvSpPr>
        <dsp:cNvPr id="0" name=""/>
        <dsp:cNvSpPr/>
      </dsp:nvSpPr>
      <dsp:spPr>
        <a:xfrm rot="10800000">
          <a:off x="2622274" y="2553271"/>
          <a:ext cx="256362" cy="326391"/>
        </a:xfrm>
        <a:prstGeom prst="rightArrow">
          <a:avLst>
            <a:gd name="adj1" fmla="val 60000"/>
            <a:gd name="adj2" fmla="val 50000"/>
          </a:avLst>
        </a:prstGeom>
        <a:solidFill>
          <a:schemeClr val="accent4">
            <a:hueOff val="5197846"/>
            <a:satOff val="-23984"/>
            <a:lumOff val="8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2699183" y="2618549"/>
        <a:ext cx="179453" cy="195835"/>
      </dsp:txXfrm>
    </dsp:sp>
    <dsp:sp modelId="{3ECC09DB-E1B8-45D0-9F42-B11426DBF9B5}">
      <dsp:nvSpPr>
        <dsp:cNvPr id="0" name=""/>
        <dsp:cNvSpPr/>
      </dsp:nvSpPr>
      <dsp:spPr>
        <a:xfrm>
          <a:off x="1534263" y="2232924"/>
          <a:ext cx="967085" cy="967085"/>
        </a:xfrm>
        <a:prstGeom prst="ellipse">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p>
      </dsp:txBody>
      <dsp:txXfrm>
        <a:off x="1675889" y="2374550"/>
        <a:ext cx="683833" cy="683833"/>
      </dsp:txXfrm>
    </dsp:sp>
    <dsp:sp modelId="{76E63BA1-75EB-42A2-B112-9B8001D39F54}">
      <dsp:nvSpPr>
        <dsp:cNvPr id="0" name=""/>
        <dsp:cNvSpPr/>
      </dsp:nvSpPr>
      <dsp:spPr>
        <a:xfrm rot="15120000">
          <a:off x="1667707" y="1870280"/>
          <a:ext cx="256362" cy="326391"/>
        </a:xfrm>
        <a:prstGeom prst="rightArrow">
          <a:avLst>
            <a:gd name="adj1" fmla="val 60000"/>
            <a:gd name="adj2" fmla="val 50000"/>
          </a:avLst>
        </a:prstGeom>
        <a:solidFill>
          <a:schemeClr val="accent4">
            <a:hueOff val="7796769"/>
            <a:satOff val="-35976"/>
            <a:lumOff val="132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1718045" y="1972130"/>
        <a:ext cx="179453" cy="195835"/>
      </dsp:txXfrm>
    </dsp:sp>
    <dsp:sp modelId="{B041DBC3-BEC4-4ABE-8C5D-FF1A06C6ADC5}">
      <dsp:nvSpPr>
        <dsp:cNvPr id="0" name=""/>
        <dsp:cNvSpPr/>
      </dsp:nvSpPr>
      <dsp:spPr>
        <a:xfrm>
          <a:off x="1085945" y="853142"/>
          <a:ext cx="967085" cy="967085"/>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p>
      </dsp:txBody>
      <dsp:txXfrm>
        <a:off x="1227571" y="994768"/>
        <a:ext cx="683833" cy="683833"/>
      </dsp:txXfrm>
    </dsp:sp>
    <dsp:sp modelId="{AF9ED077-687D-48C2-92D3-AB0040955152}">
      <dsp:nvSpPr>
        <dsp:cNvPr id="0" name=""/>
        <dsp:cNvSpPr/>
      </dsp:nvSpPr>
      <dsp:spPr>
        <a:xfrm rot="19440000">
          <a:off x="2022292" y="751378"/>
          <a:ext cx="256362" cy="326391"/>
        </a:xfrm>
        <a:prstGeom prst="righ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2029636" y="839259"/>
        <a:ext cx="17945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FBD57352</Template>
  <TotalTime>45</TotalTime>
  <Pages>3</Pages>
  <Words>121</Words>
  <Characters>695</Characters>
  <Application>Microsoft Office Word</Application>
  <DocSecurity>0</DocSecurity>
  <Lines>5</Lines>
  <Paragraphs>1</Paragraphs>
  <ScaleCrop>false</ScaleCrop>
  <Company>RM</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Leforte</dc:creator>
  <cp:keywords/>
  <dc:description/>
  <cp:lastModifiedBy>A Leforte</cp:lastModifiedBy>
  <cp:revision>9</cp:revision>
  <dcterms:created xsi:type="dcterms:W3CDTF">2020-04-29T12:43:00Z</dcterms:created>
  <dcterms:modified xsi:type="dcterms:W3CDTF">2020-04-29T13:28:00Z</dcterms:modified>
</cp:coreProperties>
</file>